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4D3A" w14:textId="77777777" w:rsidR="00176290" w:rsidRDefault="00176290" w:rsidP="00344873">
      <w:pPr>
        <w:tabs>
          <w:tab w:val="left" w:pos="413"/>
          <w:tab w:val="left" w:pos="9072"/>
        </w:tabs>
        <w:spacing w:line="360" w:lineRule="auto"/>
        <w:jc w:val="center"/>
        <w:rPr>
          <w:rFonts w:ascii="Times New Roman" w:eastAsia="Times New Roman" w:hAnsi="Times New Roman" w:cs="Times New Roman"/>
          <w:b/>
          <w:color w:val="000000"/>
          <w:sz w:val="24"/>
          <w:szCs w:val="24"/>
          <w:u w:val="single"/>
        </w:rPr>
      </w:pPr>
      <w:bookmarkStart w:id="0" w:name="_Hlk80351410"/>
    </w:p>
    <w:p w14:paraId="3A19244B" w14:textId="00374A0E" w:rsidR="00707FE7" w:rsidRPr="003C2246" w:rsidRDefault="00707FE7" w:rsidP="00707FE7">
      <w:pPr>
        <w:tabs>
          <w:tab w:val="left" w:pos="413"/>
          <w:tab w:val="left" w:pos="9072"/>
        </w:tabs>
        <w:spacing w:line="360" w:lineRule="auto"/>
        <w:jc w:val="center"/>
        <w:rPr>
          <w:rFonts w:ascii="Arial" w:eastAsia="Arial" w:hAnsi="Arial"/>
          <w:b/>
          <w:color w:val="000000"/>
          <w:u w:val="single"/>
        </w:rPr>
      </w:pPr>
      <w:r w:rsidRPr="003C2246">
        <w:rPr>
          <w:rFonts w:ascii="Arial" w:eastAsia="Arial" w:hAnsi="Arial"/>
          <w:b/>
          <w:color w:val="000000"/>
          <w:u w:val="single"/>
        </w:rPr>
        <w:t>MODELO</w:t>
      </w:r>
      <w:r w:rsidRPr="00D57951">
        <w:rPr>
          <w:rFonts w:ascii="Arial" w:eastAsia="Arial" w:hAnsi="Arial"/>
          <w:b/>
          <w:color w:val="000000"/>
          <w:u w:val="single"/>
        </w:rPr>
        <w:t xml:space="preserve"> </w:t>
      </w:r>
      <w:r w:rsidR="00332129" w:rsidRPr="00D57951">
        <w:rPr>
          <w:rFonts w:ascii="Arial" w:eastAsia="Arial" w:hAnsi="Arial"/>
          <w:b/>
          <w:color w:val="000000"/>
          <w:u w:val="single"/>
        </w:rPr>
        <w:t>TERMO DE REFERÊNCIA</w:t>
      </w:r>
      <w:r w:rsidR="002C1259" w:rsidRPr="00D57951">
        <w:rPr>
          <w:rFonts w:ascii="Arial" w:eastAsia="Arial" w:hAnsi="Arial"/>
          <w:b/>
          <w:color w:val="000000"/>
          <w:u w:val="single"/>
        </w:rPr>
        <w:t xml:space="preserve"> - </w:t>
      </w:r>
      <w:r w:rsidR="002A066C" w:rsidRPr="00D57951">
        <w:rPr>
          <w:rFonts w:ascii="Arial" w:eastAsia="Arial" w:hAnsi="Arial"/>
          <w:b/>
          <w:color w:val="000000"/>
          <w:u w:val="single"/>
        </w:rPr>
        <w:t xml:space="preserve">SERVIÇOS </w:t>
      </w:r>
      <w:r w:rsidR="0099053F" w:rsidRPr="00D57951">
        <w:rPr>
          <w:rFonts w:ascii="Arial" w:eastAsia="Arial" w:hAnsi="Arial"/>
          <w:b/>
          <w:color w:val="000000"/>
          <w:u w:val="single"/>
        </w:rPr>
        <w:t>COMUNS DE ENGENHARIA</w:t>
      </w:r>
      <w:r>
        <w:rPr>
          <w:rFonts w:ascii="Arial" w:eastAsia="Arial" w:hAnsi="Arial"/>
          <w:b/>
          <w:color w:val="000000"/>
          <w:u w:val="single"/>
        </w:rPr>
        <w:t xml:space="preserve"> - </w:t>
      </w:r>
      <w:r w:rsidRPr="003C2246">
        <w:rPr>
          <w:rFonts w:ascii="Arial" w:eastAsia="Arial" w:hAnsi="Arial"/>
          <w:b/>
          <w:color w:val="000000"/>
          <w:u w:val="single"/>
        </w:rPr>
        <w:t>LEI Nº 14.133, DE 1º DE ABRIL DE 2021</w:t>
      </w:r>
    </w:p>
    <w:p w14:paraId="26C71257" w14:textId="71922636" w:rsidR="00344873" w:rsidRPr="00D57951" w:rsidRDefault="00344873" w:rsidP="005D3057">
      <w:pPr>
        <w:tabs>
          <w:tab w:val="left" w:pos="413"/>
          <w:tab w:val="left" w:pos="9072"/>
        </w:tabs>
        <w:spacing w:line="360" w:lineRule="auto"/>
        <w:jc w:val="center"/>
        <w:rPr>
          <w:rFonts w:ascii="Arial" w:eastAsia="Arial" w:hAnsi="Arial"/>
          <w:b/>
          <w:color w:val="000000"/>
          <w:u w:val="single"/>
        </w:rPr>
      </w:pPr>
    </w:p>
    <w:p w14:paraId="774D5382" w14:textId="77777777" w:rsidR="002A066C" w:rsidRDefault="002A066C" w:rsidP="002A066C"/>
    <w:p w14:paraId="04E3B282" w14:textId="77777777" w:rsidR="001E5F14" w:rsidRPr="001E5F14" w:rsidRDefault="001E5F14">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1" w:name="_gjdgxs" w:colFirst="0" w:colLast="0"/>
      <w:bookmarkEnd w:id="1"/>
      <w:r>
        <w:rPr>
          <w:rFonts w:ascii="Arial" w:eastAsia="Arial" w:hAnsi="Arial"/>
          <w:b/>
          <w:color w:val="000000"/>
        </w:rPr>
        <w:t>CONDIÇÕES GERAIS DA CONTRATAÇÃO</w:t>
      </w:r>
    </w:p>
    <w:p w14:paraId="1051C958" w14:textId="77777777" w:rsidR="0099053F" w:rsidRPr="00C443CF" w:rsidRDefault="0099053F" w:rsidP="00334190">
      <w:pPr>
        <w:pStyle w:val="Nivel2"/>
        <w:numPr>
          <w:ilvl w:val="1"/>
          <w:numId w:val="2"/>
        </w:numPr>
        <w:spacing w:afterLines="120" w:after="288" w:line="312" w:lineRule="auto"/>
        <w:ind w:left="0" w:firstLine="1701"/>
        <w:rPr>
          <w:b/>
          <w:bCs/>
        </w:rPr>
      </w:pPr>
      <w:r>
        <w:t xml:space="preserve">Contratação de  </w:t>
      </w:r>
      <w:r w:rsidRPr="620C9676">
        <w:rPr>
          <w:color w:val="FF0000"/>
        </w:rPr>
        <w:t>...........................................................</w:t>
      </w:r>
      <w:r w:rsidRPr="620C9676">
        <w:rPr>
          <w:b/>
          <w:bCs/>
        </w:rPr>
        <w:t>,</w:t>
      </w:r>
      <w:r>
        <w:t xml:space="preserve"> nos termos da tabela abaixo, conforme condições e exigências estabelecidas neste instrumento.</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99053F" w:rsidRPr="00DD0DAF" w14:paraId="4104FC00" w14:textId="77777777" w:rsidTr="008B0D9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E659" w14:textId="77777777" w:rsidR="0099053F" w:rsidRPr="00DD0DAF" w:rsidRDefault="0099053F" w:rsidP="0099053F">
            <w:pPr>
              <w:widowControl w:val="0"/>
              <w:suppressAutoHyphens/>
              <w:spacing w:before="120" w:afterLines="120" w:after="288" w:line="312" w:lineRule="auto"/>
              <w:jc w:val="center"/>
              <w:rPr>
                <w:rFonts w:ascii="Arial" w:hAnsi="Arial"/>
                <w:b/>
                <w:bCs/>
                <w:color w:val="000000"/>
              </w:rPr>
            </w:pPr>
            <w:r>
              <w:rPr>
                <w:rFonts w:ascii="Arial" w:hAnsi="Arial"/>
                <w:b/>
                <w:bCs/>
                <w:color w:val="000000"/>
              </w:rPr>
              <w:t>IT</w:t>
            </w:r>
            <w:r w:rsidRPr="007E3738">
              <w:rPr>
                <w:rFonts w:ascii="Arial" w:hAnsi="Arial"/>
                <w:b/>
                <w:bCs/>
                <w:color w:val="000000"/>
              </w:rPr>
              <w:t>EM</w:t>
            </w:r>
          </w:p>
          <w:p w14:paraId="7382B2B4" w14:textId="77777777" w:rsidR="0099053F" w:rsidRPr="00DD0DAF" w:rsidRDefault="0099053F" w:rsidP="0099053F">
            <w:pPr>
              <w:widowControl w:val="0"/>
              <w:suppressAutoHyphens/>
              <w:spacing w:before="120" w:afterLines="120" w:after="288" w:line="312" w:lineRule="auto"/>
              <w:ind w:firstLine="567"/>
              <w:jc w:val="center"/>
              <w:rPr>
                <w:rFonts w:ascii="Arial" w:hAnsi="Arial"/>
                <w:b/>
                <w:color w:val="00000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EA371" w14:textId="64B10B67" w:rsidR="0099053F" w:rsidRPr="00DD0DAF" w:rsidRDefault="0099053F" w:rsidP="0099053F">
            <w:pPr>
              <w:widowControl w:val="0"/>
              <w:suppressAutoHyphens/>
              <w:spacing w:before="120" w:afterLines="120" w:after="288" w:line="312" w:lineRule="auto"/>
              <w:ind w:firstLine="567"/>
              <w:jc w:val="center"/>
              <w:rPr>
                <w:rFonts w:ascii="Arial" w:hAnsi="Arial"/>
                <w:color w:val="000000"/>
              </w:rPr>
            </w:pPr>
            <w:r w:rsidRPr="007E3738">
              <w:rPr>
                <w:rFonts w:ascii="Arial" w:hAnsi="Arial"/>
                <w:b/>
                <w:bCs/>
                <w:color w:val="000000"/>
              </w:rPr>
              <w:t>ESPECIFICAÇÃO</w:t>
            </w:r>
            <w:r>
              <w:rPr>
                <w:rFonts w:ascii="Arial" w:hAnsi="Arial"/>
                <w:b/>
                <w:bCs/>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1039" w14:textId="77777777" w:rsidR="0099053F" w:rsidRPr="00DD0DAF" w:rsidRDefault="0099053F" w:rsidP="0099053F">
            <w:pPr>
              <w:widowControl w:val="0"/>
              <w:suppressAutoHyphens/>
              <w:spacing w:before="120" w:afterLines="120" w:after="288" w:line="312" w:lineRule="auto"/>
              <w:jc w:val="center"/>
              <w:rPr>
                <w:rFonts w:ascii="Arial" w:hAnsi="Arial"/>
                <w:color w:val="000000"/>
              </w:rPr>
            </w:pPr>
            <w:r w:rsidRPr="00DD0DAF">
              <w:rPr>
                <w:rFonts w:ascii="Arial" w:hAnsi="Arial"/>
                <w:b/>
                <w:bCs/>
                <w:color w:val="000000"/>
              </w:rPr>
              <w:t>CAT</w:t>
            </w:r>
            <w:r>
              <w:rPr>
                <w:rFonts w:ascii="Arial" w:hAnsi="Arial"/>
                <w:b/>
                <w:bCs/>
                <w:color w:val="000000"/>
              </w:rPr>
              <w: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84363" w14:textId="77777777" w:rsidR="0099053F" w:rsidRPr="00DD0DAF" w:rsidRDefault="0099053F" w:rsidP="0099053F">
            <w:pPr>
              <w:widowControl w:val="0"/>
              <w:suppressAutoHyphens/>
              <w:spacing w:before="120" w:afterLines="120" w:after="288" w:line="312" w:lineRule="auto"/>
              <w:jc w:val="center"/>
              <w:rPr>
                <w:rFonts w:ascii="Arial" w:hAnsi="Arial"/>
                <w:color w:val="000000"/>
              </w:rPr>
            </w:pPr>
            <w:r w:rsidRPr="007E3738">
              <w:rPr>
                <w:rFonts w:ascii="Arial" w:hAnsi="Arial"/>
                <w:b/>
                <w:bCs/>
                <w:color w:val="00000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DD6EC" w14:textId="77777777" w:rsidR="0099053F" w:rsidRPr="00DD0DAF" w:rsidRDefault="0099053F" w:rsidP="0099053F">
            <w:pPr>
              <w:widowControl w:val="0"/>
              <w:suppressAutoHyphens/>
              <w:spacing w:before="120" w:afterLines="120" w:after="288" w:line="312" w:lineRule="auto"/>
              <w:jc w:val="center"/>
              <w:rPr>
                <w:rFonts w:ascii="Arial" w:hAnsi="Arial"/>
                <w:b/>
                <w:bCs/>
              </w:rPr>
            </w:pPr>
            <w:r w:rsidRPr="00DD0DAF">
              <w:rPr>
                <w:rFonts w:ascii="Arial" w:hAnsi="Arial"/>
                <w:b/>
                <w:bCs/>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B1125" w14:textId="77777777" w:rsidR="0099053F" w:rsidRPr="00D6206C" w:rsidRDefault="0099053F" w:rsidP="0099053F">
            <w:pPr>
              <w:widowControl w:val="0"/>
              <w:suppressAutoHyphens/>
              <w:spacing w:before="120" w:afterLines="120" w:after="288" w:line="312" w:lineRule="auto"/>
              <w:jc w:val="center"/>
              <w:rPr>
                <w:rFonts w:ascii="Arial" w:hAnsi="Arial"/>
                <w:b/>
                <w:bCs/>
              </w:rPr>
            </w:pPr>
            <w:r w:rsidRPr="00D6206C">
              <w:rPr>
                <w:rFonts w:ascii="Arial" w:hAnsi="Arial"/>
                <w:b/>
                <w:bCs/>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DAA90" w14:textId="77777777" w:rsidR="0099053F" w:rsidRPr="00D6206C" w:rsidRDefault="0099053F" w:rsidP="0099053F">
            <w:pPr>
              <w:widowControl w:val="0"/>
              <w:suppressAutoHyphens/>
              <w:spacing w:before="120" w:afterLines="120" w:after="288" w:line="312" w:lineRule="auto"/>
              <w:jc w:val="center"/>
              <w:rPr>
                <w:rFonts w:ascii="Arial" w:hAnsi="Arial"/>
                <w:b/>
                <w:bCs/>
              </w:rPr>
            </w:pPr>
            <w:r>
              <w:rPr>
                <w:rFonts w:ascii="Arial" w:hAnsi="Arial"/>
                <w:b/>
                <w:bCs/>
              </w:rPr>
              <w:t>VALOR TOTAL</w:t>
            </w:r>
          </w:p>
        </w:tc>
      </w:tr>
      <w:tr w:rsidR="0099053F" w:rsidRPr="00DD0DAF" w14:paraId="35537492" w14:textId="77777777" w:rsidTr="008B0D9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473D9" w14:textId="77777777" w:rsidR="0099053F" w:rsidRPr="00DD0DAF" w:rsidRDefault="0099053F" w:rsidP="008B0D99">
            <w:pPr>
              <w:widowControl w:val="0"/>
              <w:suppressAutoHyphens/>
              <w:spacing w:before="120" w:afterLines="120" w:after="288" w:line="312" w:lineRule="auto"/>
              <w:ind w:firstLine="567"/>
              <w:rPr>
                <w:rFonts w:ascii="Arial" w:hAnsi="Arial"/>
                <w:b/>
                <w:color w:val="000000"/>
              </w:rPr>
            </w:pPr>
            <w:r w:rsidRPr="007E3738">
              <w:rPr>
                <w:rFonts w:ascii="Arial" w:hAnsi="Arial"/>
                <w:b/>
                <w:color w:val="00000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4299"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09750"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A697"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8B01F"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950C1"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BDE7F"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r>
      <w:tr w:rsidR="0099053F" w:rsidRPr="00DD0DAF" w14:paraId="468224E7" w14:textId="77777777" w:rsidTr="008B0D9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BD4FC" w14:textId="77777777" w:rsidR="0099053F" w:rsidRPr="00DD0DAF" w:rsidRDefault="0099053F" w:rsidP="008B0D99">
            <w:pPr>
              <w:widowControl w:val="0"/>
              <w:suppressAutoHyphens/>
              <w:spacing w:before="120" w:afterLines="120" w:after="288" w:line="312" w:lineRule="auto"/>
              <w:ind w:firstLine="567"/>
              <w:rPr>
                <w:rFonts w:ascii="Arial" w:hAnsi="Arial"/>
                <w:b/>
                <w:color w:val="000000"/>
              </w:rPr>
            </w:pPr>
            <w:r w:rsidRPr="007E3738">
              <w:rPr>
                <w:rFonts w:ascii="Arial" w:hAnsi="Arial"/>
                <w:b/>
                <w:color w:val="00000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6C07C"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30EF8"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2033A"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2BEAF"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A07BC"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767B4"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r>
      <w:tr w:rsidR="0099053F" w:rsidRPr="00DD0DAF" w14:paraId="475427BC" w14:textId="77777777" w:rsidTr="008B0D9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E9AD2" w14:textId="77777777" w:rsidR="0099053F" w:rsidRPr="00DD0DAF" w:rsidRDefault="0099053F" w:rsidP="008B0D99">
            <w:pPr>
              <w:widowControl w:val="0"/>
              <w:suppressAutoHyphens/>
              <w:spacing w:before="120" w:afterLines="120" w:after="288" w:line="312" w:lineRule="auto"/>
              <w:ind w:firstLine="567"/>
              <w:rPr>
                <w:rFonts w:ascii="Arial" w:hAnsi="Arial"/>
                <w:b/>
                <w:color w:val="000000"/>
              </w:rPr>
            </w:pPr>
            <w:r w:rsidRPr="007E3738">
              <w:rPr>
                <w:rFonts w:ascii="Arial" w:hAnsi="Arial"/>
                <w:b/>
                <w:color w:val="00000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62927"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5A638"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67F25"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8F3F"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C57CD"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12D50"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r>
      <w:tr w:rsidR="0099053F" w:rsidRPr="00DD0DAF" w14:paraId="07C47722" w14:textId="77777777" w:rsidTr="008B0D9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530B1" w14:textId="77777777" w:rsidR="0099053F" w:rsidRPr="00DD0DAF" w:rsidRDefault="0099053F" w:rsidP="008B0D99">
            <w:pPr>
              <w:widowControl w:val="0"/>
              <w:suppressAutoHyphens/>
              <w:spacing w:before="120" w:afterLines="120" w:after="288" w:line="312" w:lineRule="auto"/>
              <w:ind w:firstLine="567"/>
              <w:rPr>
                <w:rFonts w:ascii="Arial" w:hAnsi="Arial"/>
                <w:b/>
                <w:color w:val="000000"/>
              </w:rPr>
            </w:pPr>
            <w:r w:rsidRPr="007E3738">
              <w:rPr>
                <w:rFonts w:ascii="Arial" w:hAnsi="Arial"/>
                <w:b/>
                <w:color w:val="00000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99E2A" w14:textId="77777777" w:rsidR="0099053F" w:rsidRPr="00194D86" w:rsidRDefault="0099053F" w:rsidP="008B0D99">
            <w:pPr>
              <w:spacing w:before="120" w:afterLines="120" w:after="288" w:line="312" w:lineRule="auto"/>
              <w:ind w:firstLine="567"/>
              <w:rPr>
                <w:rFonts w:ascii="Arial" w:hAnsi="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57D03"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9BF13"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3ED5B"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59167"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7FD7D" w14:textId="77777777" w:rsidR="0099053F" w:rsidRPr="00DD0DAF" w:rsidRDefault="0099053F" w:rsidP="008B0D99">
            <w:pPr>
              <w:widowControl w:val="0"/>
              <w:suppressAutoHyphens/>
              <w:spacing w:before="120" w:afterLines="120" w:after="288" w:line="312" w:lineRule="auto"/>
              <w:ind w:firstLine="567"/>
              <w:rPr>
                <w:rFonts w:ascii="Arial" w:hAnsi="Arial"/>
                <w:color w:val="000000"/>
              </w:rPr>
            </w:pPr>
          </w:p>
        </w:tc>
      </w:tr>
    </w:tbl>
    <w:p w14:paraId="22E3AF26" w14:textId="6CFE045C" w:rsidR="002C1259" w:rsidRPr="00334190" w:rsidRDefault="00815FCE" w:rsidP="00815FCE">
      <w:pPr>
        <w:pBdr>
          <w:top w:val="nil"/>
          <w:left w:val="nil"/>
          <w:bottom w:val="nil"/>
          <w:right w:val="nil"/>
          <w:between w:val="nil"/>
        </w:pBdr>
        <w:spacing w:before="120" w:after="288" w:line="312" w:lineRule="auto"/>
        <w:jc w:val="both"/>
        <w:rPr>
          <w:rFonts w:ascii="Arial" w:eastAsia="Arial" w:hAnsi="Arial"/>
          <w:color w:val="000000"/>
        </w:rPr>
      </w:pPr>
      <w:r>
        <w:rPr>
          <w:rFonts w:ascii="Arial" w:eastAsia="Arial" w:hAnsi="Arial"/>
          <w:color w:val="000000"/>
        </w:rPr>
        <w:t>* =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w:t>
      </w:r>
      <w:r w:rsidR="00334190">
        <w:rPr>
          <w:rFonts w:ascii="Arial" w:eastAsia="Arial" w:hAnsi="Arial"/>
          <w:color w:val="000000"/>
        </w:rPr>
        <w:t xml:space="preserve"> </w:t>
      </w:r>
      <w:bookmarkStart w:id="2" w:name="_Hlk124966311"/>
      <w:r w:rsidR="00334190" w:rsidRPr="00334190">
        <w:rPr>
          <w:rFonts w:ascii="Arial" w:eastAsia="Arial" w:hAnsi="Arial"/>
          <w:color w:val="000000"/>
        </w:rPr>
        <w:t>pela Associação Brasileira de Normas Técnicas – ABNT, quanto a requisitos mínimos de qualidade, utilidade, resistência e segurança, nos termos da Lei n° 4.150, de 21 de novembro de 1962</w:t>
      </w:r>
      <w:r w:rsidR="00334190">
        <w:rPr>
          <w:rFonts w:ascii="Arial" w:eastAsia="Arial" w:hAnsi="Arial"/>
          <w:color w:val="000000"/>
        </w:rPr>
        <w:t>.</w:t>
      </w:r>
      <w:bookmarkEnd w:id="2"/>
    </w:p>
    <w:p w14:paraId="39AABD6A" w14:textId="5352EA97" w:rsidR="002C1259" w:rsidRPr="004434BE" w:rsidRDefault="002A066C">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O(s) serviço(s)</w:t>
      </w:r>
      <w:r w:rsidR="002C1259">
        <w:rPr>
          <w:rFonts w:ascii="Arial" w:eastAsia="Arial" w:hAnsi="Arial"/>
          <w:color w:val="000000"/>
        </w:rPr>
        <w:t>objeto desta contratação são caracterizados como comuns, conforme justificativa constante do Estudo Técnico Preliminar.</w:t>
      </w:r>
    </w:p>
    <w:p w14:paraId="065CFFDA"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vigência da contratação é de .............................. contados do(a) ............................., na forma do artigo 105 da Lei n° 14.133, de 2021.</w:t>
      </w:r>
    </w:p>
    <w:p w14:paraId="38CFF4EF" w14:textId="77777777" w:rsidR="0080259D" w:rsidRDefault="0080259D" w:rsidP="0080259D">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Pr>
          <w:rFonts w:ascii="Arial" w:eastAsia="Arial" w:hAnsi="Arial"/>
          <w:b/>
          <w:i/>
          <w:color w:val="FF0000"/>
          <w:u w:val="single"/>
        </w:rPr>
        <w:t>OU</w:t>
      </w:r>
    </w:p>
    <w:p w14:paraId="62F38782"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vigência da contratação é de .............................. (máximo de 5 anos) contados do(a) ............................., prorrogável por até 10 anos, na forma dos artigos 106 e 107 da Lei n° 14.133, de 2021.</w:t>
      </w:r>
    </w:p>
    <w:p w14:paraId="33A2617E" w14:textId="77777777" w:rsidR="0080259D" w:rsidRDefault="0080259D">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i/>
          <w:color w:val="FF0000"/>
        </w:rPr>
        <w:t xml:space="preserve">O serviço é enquadrado como continuado tendo em vista que [...], sendo a vigência plurianual mais vantajosa considerando [...] </w:t>
      </w:r>
      <w:r>
        <w:rPr>
          <w:rFonts w:ascii="Arial" w:eastAsia="Arial" w:hAnsi="Arial"/>
          <w:b/>
          <w:i/>
          <w:color w:val="FF0000"/>
        </w:rPr>
        <w:t>OU</w:t>
      </w:r>
      <w:r>
        <w:rPr>
          <w:rFonts w:ascii="Arial" w:eastAsia="Arial" w:hAnsi="Arial"/>
          <w:i/>
          <w:color w:val="FF0000"/>
        </w:rPr>
        <w:t xml:space="preserve"> o Estudo Técnico Preliminar </w:t>
      </w:r>
      <w:r>
        <w:rPr>
          <w:rFonts w:ascii="Arial" w:eastAsia="Arial" w:hAnsi="Arial"/>
          <w:b/>
          <w:i/>
          <w:color w:val="FF0000"/>
        </w:rPr>
        <w:t>OU</w:t>
      </w:r>
      <w:r>
        <w:rPr>
          <w:rFonts w:ascii="Arial" w:eastAsia="Arial" w:hAnsi="Arial"/>
          <w:i/>
          <w:color w:val="FF0000"/>
        </w:rPr>
        <w:t xml:space="preserve"> os termos da Nota Técnica .../...;</w:t>
      </w:r>
    </w:p>
    <w:p w14:paraId="7782DB63" w14:textId="77777777" w:rsidR="0080259D" w:rsidRDefault="0080259D" w:rsidP="0080259D">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Pr>
          <w:rFonts w:ascii="Arial" w:eastAsia="Arial" w:hAnsi="Arial"/>
          <w:b/>
          <w:i/>
          <w:color w:val="FF0000"/>
          <w:u w:val="single"/>
        </w:rPr>
        <w:lastRenderedPageBreak/>
        <w:t>OU</w:t>
      </w:r>
    </w:p>
    <w:p w14:paraId="72276324"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vigência da contratação é de ..............................(máximo de um ano da ocorrência da emergência ou calamidade) contados do(a) ............................., improrrogável, na forma do art. 75, VIII da Lei n° 14.133, de 2021.</w:t>
      </w:r>
    </w:p>
    <w:p w14:paraId="6C1357C8" w14:textId="77777777" w:rsidR="0080259D" w:rsidRDefault="0080259D">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contrato oferece maior detalhamento das regras que serão aplicadas em relação à vigência da contratação.</w:t>
      </w:r>
    </w:p>
    <w:p w14:paraId="28A8CAD4" w14:textId="77777777" w:rsidR="004434BE" w:rsidRPr="004434BE" w:rsidRDefault="004434BE">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FUNDAMENTAÇÃO E DESCRIÇÃO DA NECESSIDADE DA CONTRATAÇÃO</w:t>
      </w:r>
    </w:p>
    <w:p w14:paraId="6E79F9E2" w14:textId="4327F571" w:rsidR="004434BE" w:rsidRDefault="004434BE">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sidRPr="008535EC">
        <w:rPr>
          <w:rFonts w:ascii="Arial" w:eastAsia="Arial" w:hAnsi="Arial"/>
        </w:rPr>
        <w:t>A Fundamentação da Contratação e de seus quantitativos encontra-se pormenorizada em Tópico específico dos Estudos Técnicos Preliminares, apêndice deste Termo de Referência.</w:t>
      </w:r>
    </w:p>
    <w:p w14:paraId="6EFFCE3C" w14:textId="3AD64C46" w:rsidR="008535EC" w:rsidRPr="008535EC" w:rsidRDefault="008535EC">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Pr>
          <w:rFonts w:ascii="Arial" w:eastAsia="Arial" w:hAnsi="Arial"/>
          <w:color w:val="000000"/>
        </w:rPr>
        <w:t>O objeto desta contratação está descrito no item 1.1 deste Termo.</w:t>
      </w:r>
    </w:p>
    <w:p w14:paraId="0BFABD05" w14:textId="77777777" w:rsidR="008535EC" w:rsidRPr="008535EC" w:rsidRDefault="008535EC">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DESCRIÇÃO DA SOLUÇÃO COMO UM TODO CONSIDERADO O CICLO DE VIDA DO OBJETO E ESPECIFICAÇÃO DO PRODUTO</w:t>
      </w:r>
    </w:p>
    <w:p w14:paraId="2D32262F" w14:textId="77777777" w:rsidR="008535EC" w:rsidRPr="008535EC" w:rsidRDefault="008535EC">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8535EC">
        <w:rPr>
          <w:rFonts w:ascii="Arial" w:eastAsia="Arial" w:hAnsi="Arial"/>
          <w:i/>
          <w:iCs/>
          <w:color w:val="FF0000"/>
        </w:rPr>
        <w:t>A descrição da solução como um todo encontra-se pormenorizada em tópico específico dos Estudos Técnicos Preliminares, apêndice deste Termo de Referência.</w:t>
      </w:r>
    </w:p>
    <w:p w14:paraId="6A92CB56" w14:textId="77777777" w:rsidR="00815FCE" w:rsidRPr="00815FCE" w:rsidRDefault="00815FCE">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REQUISITOS DA CONTRATAÇÃO</w:t>
      </w:r>
    </w:p>
    <w:p w14:paraId="53FB3D5B" w14:textId="77777777" w:rsidR="0080259D" w:rsidRDefault="0080259D" w:rsidP="0080259D">
      <w:pPr>
        <w:keepNext/>
        <w:keepLines/>
        <w:pBdr>
          <w:top w:val="nil"/>
          <w:left w:val="nil"/>
          <w:bottom w:val="nil"/>
          <w:right w:val="nil"/>
          <w:between w:val="nil"/>
        </w:pBdr>
        <w:tabs>
          <w:tab w:val="left" w:pos="567"/>
        </w:tabs>
        <w:spacing w:before="120" w:after="288" w:line="312" w:lineRule="auto"/>
        <w:ind w:firstLine="426"/>
        <w:jc w:val="both"/>
        <w:rPr>
          <w:rFonts w:ascii="Arial" w:eastAsia="Arial" w:hAnsi="Arial"/>
          <w:b/>
          <w:i/>
          <w:color w:val="FF0000"/>
        </w:rPr>
      </w:pPr>
      <w:r>
        <w:rPr>
          <w:rFonts w:ascii="Arial" w:eastAsia="Arial" w:hAnsi="Arial"/>
          <w:b/>
          <w:i/>
          <w:color w:val="FF0000"/>
        </w:rPr>
        <w:t>Indicação de marcas ou modelos (</w:t>
      </w:r>
      <w:hyperlink r:id="rId8" w:anchor="art41">
        <w:r>
          <w:rPr>
            <w:rFonts w:ascii="Arial" w:eastAsia="Arial" w:hAnsi="Arial"/>
            <w:b/>
            <w:i/>
            <w:color w:val="000080"/>
            <w:u w:val="single"/>
          </w:rPr>
          <w:t>41, inciso I, da Lei nº 14.133, de 2021</w:t>
        </w:r>
      </w:hyperlink>
      <w:r>
        <w:rPr>
          <w:rFonts w:ascii="Arial" w:eastAsia="Arial" w:hAnsi="Arial"/>
          <w:b/>
          <w:i/>
          <w:color w:val="FF0000"/>
        </w:rPr>
        <w:t>)</w:t>
      </w:r>
    </w:p>
    <w:p w14:paraId="686DADD6" w14:textId="77777777" w:rsidR="0080259D" w:rsidRPr="00E72E92" w:rsidRDefault="0080259D">
      <w:pPr>
        <w:numPr>
          <w:ilvl w:val="1"/>
          <w:numId w:val="2"/>
        </w:numPr>
        <w:pBdr>
          <w:top w:val="nil"/>
          <w:left w:val="nil"/>
          <w:bottom w:val="nil"/>
          <w:right w:val="nil"/>
          <w:between w:val="nil"/>
        </w:pBdr>
        <w:spacing w:before="120" w:after="288" w:line="312" w:lineRule="auto"/>
        <w:ind w:left="0" w:firstLine="1708"/>
        <w:jc w:val="both"/>
        <w:rPr>
          <w:rFonts w:ascii="Arial" w:eastAsia="Arial" w:hAnsi="Arial"/>
          <w:iCs/>
        </w:rPr>
      </w:pPr>
      <w:r w:rsidRPr="00E72E92">
        <w:rPr>
          <w:rFonts w:ascii="Arial" w:eastAsia="Arial" w:hAnsi="Arial"/>
          <w:iCs/>
        </w:rPr>
        <w:t>Na presente contratação será admitida a indicação da(s) seguinte(s) marca(s), característica(s) ou modelo(s), de acordo com as justificativas contidas nos Estudos Técnicos Preliminares: (...)</w:t>
      </w:r>
    </w:p>
    <w:p w14:paraId="5D246345" w14:textId="77777777" w:rsidR="00960CC8" w:rsidRPr="00960CC8" w:rsidRDefault="00960CC8" w:rsidP="00960CC8">
      <w:pPr>
        <w:pStyle w:val="PargrafodaLista"/>
        <w:keepNext/>
        <w:keepLines/>
        <w:pBdr>
          <w:top w:val="nil"/>
          <w:left w:val="nil"/>
          <w:bottom w:val="nil"/>
          <w:right w:val="nil"/>
          <w:between w:val="nil"/>
        </w:pBdr>
        <w:tabs>
          <w:tab w:val="left" w:pos="567"/>
        </w:tabs>
        <w:spacing w:before="120" w:after="288" w:line="312" w:lineRule="auto"/>
        <w:ind w:left="360"/>
        <w:jc w:val="both"/>
        <w:rPr>
          <w:rFonts w:ascii="Arial" w:eastAsia="Arial" w:hAnsi="Arial"/>
          <w:b/>
          <w:color w:val="FF0000"/>
        </w:rPr>
      </w:pPr>
      <w:r w:rsidRPr="00960CC8">
        <w:rPr>
          <w:rFonts w:ascii="Arial" w:eastAsia="Arial" w:hAnsi="Arial"/>
          <w:b/>
          <w:color w:val="FF0000"/>
        </w:rPr>
        <w:t>Da vedação de utilização de marca/produto na execução do serviço</w:t>
      </w:r>
    </w:p>
    <w:p w14:paraId="4A4BE9D3" w14:textId="77777777" w:rsidR="00815FCE" w:rsidRPr="00E72E92" w:rsidRDefault="00815FCE">
      <w:pPr>
        <w:numPr>
          <w:ilvl w:val="1"/>
          <w:numId w:val="2"/>
        </w:numPr>
        <w:pBdr>
          <w:top w:val="nil"/>
          <w:left w:val="nil"/>
          <w:bottom w:val="nil"/>
          <w:right w:val="nil"/>
          <w:between w:val="nil"/>
        </w:pBdr>
        <w:spacing w:before="120" w:after="288" w:line="312" w:lineRule="auto"/>
        <w:ind w:left="0" w:firstLine="1708"/>
        <w:jc w:val="both"/>
        <w:rPr>
          <w:rFonts w:ascii="Arial" w:eastAsia="Arial" w:hAnsi="Arial"/>
          <w:iCs/>
        </w:rPr>
      </w:pPr>
      <w:r w:rsidRPr="00E72E92">
        <w:rPr>
          <w:rFonts w:ascii="Arial" w:eastAsia="Arial" w:hAnsi="Arial"/>
          <w:iCs/>
        </w:rPr>
        <w:t>Diante das conclusões extraídas do processo n. ____, a Administração não aceitará o fornecimento dos seguintes produtos/marcas:</w:t>
      </w:r>
    </w:p>
    <w:p w14:paraId="5D562548" w14:textId="77777777" w:rsidR="00815FCE" w:rsidRDefault="00815FCE">
      <w:pPr>
        <w:numPr>
          <w:ilvl w:val="4"/>
          <w:numId w:val="3"/>
        </w:numPr>
        <w:spacing w:before="120" w:line="312" w:lineRule="auto"/>
        <w:ind w:left="851" w:firstLine="1708"/>
        <w:jc w:val="both"/>
        <w:rPr>
          <w:rFonts w:ascii="Arial" w:eastAsia="Arial" w:hAnsi="Arial"/>
          <w:i/>
          <w:color w:val="FF0000"/>
        </w:rPr>
      </w:pPr>
      <w:r>
        <w:rPr>
          <w:rFonts w:ascii="Arial" w:eastAsia="Arial" w:hAnsi="Arial"/>
          <w:i/>
          <w:color w:val="FF0000"/>
        </w:rPr>
        <w:t>...</w:t>
      </w:r>
    </w:p>
    <w:p w14:paraId="4CE12EFF" w14:textId="77777777" w:rsidR="00815FCE" w:rsidRDefault="00815FCE">
      <w:pPr>
        <w:numPr>
          <w:ilvl w:val="4"/>
          <w:numId w:val="3"/>
        </w:numPr>
        <w:spacing w:line="312" w:lineRule="auto"/>
        <w:ind w:left="851" w:firstLine="1708"/>
        <w:jc w:val="both"/>
        <w:rPr>
          <w:rFonts w:ascii="Arial" w:eastAsia="Arial" w:hAnsi="Arial"/>
          <w:i/>
          <w:color w:val="FF0000"/>
        </w:rPr>
      </w:pPr>
      <w:r>
        <w:rPr>
          <w:rFonts w:ascii="Arial" w:eastAsia="Arial" w:hAnsi="Arial"/>
          <w:i/>
          <w:color w:val="FF0000"/>
        </w:rPr>
        <w:t>...</w:t>
      </w:r>
    </w:p>
    <w:p w14:paraId="75D4BF6E" w14:textId="77777777" w:rsidR="00815FCE" w:rsidRDefault="00815FCE">
      <w:pPr>
        <w:numPr>
          <w:ilvl w:val="4"/>
          <w:numId w:val="3"/>
        </w:numPr>
        <w:spacing w:line="312" w:lineRule="auto"/>
        <w:ind w:left="851" w:firstLine="1708"/>
        <w:jc w:val="both"/>
        <w:rPr>
          <w:rFonts w:ascii="Arial" w:eastAsia="Arial" w:hAnsi="Arial"/>
          <w:i/>
          <w:color w:val="FF0000"/>
        </w:rPr>
      </w:pPr>
      <w:r>
        <w:rPr>
          <w:rFonts w:ascii="Arial" w:eastAsia="Arial" w:hAnsi="Arial"/>
          <w:i/>
          <w:color w:val="FF0000"/>
        </w:rPr>
        <w:t>...</w:t>
      </w:r>
    </w:p>
    <w:p w14:paraId="7DC0D425" w14:textId="77777777" w:rsidR="00815FCE" w:rsidRDefault="00815FCE" w:rsidP="00815FCE">
      <w:pPr>
        <w:spacing w:line="312" w:lineRule="auto"/>
        <w:ind w:left="851"/>
        <w:jc w:val="both"/>
        <w:rPr>
          <w:rFonts w:ascii="Arial" w:eastAsia="Arial" w:hAnsi="Arial"/>
          <w:i/>
          <w:color w:val="FF0000"/>
        </w:rPr>
      </w:pPr>
    </w:p>
    <w:p w14:paraId="5863B40F" w14:textId="77777777" w:rsidR="00960CC8" w:rsidRPr="00960CC8" w:rsidRDefault="00960CC8" w:rsidP="00960CC8">
      <w:pPr>
        <w:pStyle w:val="PargrafodaLista"/>
        <w:keepNext/>
        <w:keepLines/>
        <w:pBdr>
          <w:top w:val="nil"/>
          <w:left w:val="nil"/>
          <w:bottom w:val="nil"/>
          <w:right w:val="nil"/>
          <w:between w:val="nil"/>
        </w:pBdr>
        <w:tabs>
          <w:tab w:val="left" w:pos="567"/>
        </w:tabs>
        <w:spacing w:before="120" w:after="288" w:line="312" w:lineRule="auto"/>
        <w:ind w:left="360"/>
        <w:jc w:val="both"/>
        <w:rPr>
          <w:rFonts w:ascii="Arial" w:eastAsia="Arial" w:hAnsi="Arial"/>
          <w:b/>
          <w:color w:val="000000"/>
        </w:rPr>
      </w:pPr>
      <w:r w:rsidRPr="00960CC8">
        <w:rPr>
          <w:rFonts w:ascii="Arial" w:eastAsia="Arial" w:hAnsi="Arial"/>
          <w:b/>
          <w:color w:val="000000"/>
        </w:rPr>
        <w:t>Subcontratação</w:t>
      </w:r>
    </w:p>
    <w:p w14:paraId="739DF495" w14:textId="23BC68BC" w:rsidR="00FB7547" w:rsidRPr="00FB7547" w:rsidRDefault="00FB7547">
      <w:pPr>
        <w:numPr>
          <w:ilvl w:val="1"/>
          <w:numId w:val="2"/>
        </w:numPr>
        <w:pBdr>
          <w:top w:val="nil"/>
          <w:left w:val="nil"/>
          <w:bottom w:val="nil"/>
          <w:right w:val="nil"/>
          <w:between w:val="nil"/>
        </w:pBdr>
        <w:spacing w:before="120" w:after="288" w:line="312" w:lineRule="auto"/>
        <w:ind w:firstLine="702"/>
        <w:jc w:val="both"/>
        <w:rPr>
          <w:rFonts w:ascii="Arial" w:eastAsia="Arial" w:hAnsi="Arial"/>
        </w:rPr>
      </w:pPr>
      <w:r>
        <w:rPr>
          <w:rFonts w:ascii="Arial" w:eastAsia="Arial" w:hAnsi="Arial"/>
          <w:i/>
          <w:color w:val="FF0000"/>
        </w:rPr>
        <w:t>Não é admitida a subcontratação do objeto contratual.</w:t>
      </w:r>
    </w:p>
    <w:p w14:paraId="4DF21923" w14:textId="77777777" w:rsidR="00FB7547" w:rsidRPr="00FB7547" w:rsidRDefault="00FB7547" w:rsidP="00FB7547">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sidRPr="00FB7547">
        <w:rPr>
          <w:rFonts w:ascii="Arial" w:eastAsia="Arial" w:hAnsi="Arial"/>
          <w:b/>
          <w:i/>
          <w:color w:val="FF0000"/>
          <w:u w:val="single"/>
        </w:rPr>
        <w:t>OU</w:t>
      </w:r>
    </w:p>
    <w:p w14:paraId="0E0AC346" w14:textId="77777777" w:rsidR="00FB7547" w:rsidRDefault="00FB7547" w:rsidP="00FB7547">
      <w:pPr>
        <w:pBdr>
          <w:top w:val="nil"/>
          <w:left w:val="nil"/>
          <w:bottom w:val="nil"/>
          <w:right w:val="nil"/>
          <w:between w:val="nil"/>
        </w:pBdr>
        <w:spacing w:before="120" w:after="288" w:line="312" w:lineRule="auto"/>
        <w:ind w:left="999"/>
        <w:jc w:val="both"/>
        <w:rPr>
          <w:rFonts w:ascii="Arial" w:eastAsia="Arial" w:hAnsi="Arial"/>
        </w:rPr>
      </w:pPr>
    </w:p>
    <w:p w14:paraId="22A2F500" w14:textId="77777777" w:rsidR="00FB7547" w:rsidRDefault="00FB7547">
      <w:pPr>
        <w:numPr>
          <w:ilvl w:val="1"/>
          <w:numId w:val="2"/>
        </w:numPr>
        <w:pBdr>
          <w:top w:val="nil"/>
          <w:left w:val="nil"/>
          <w:bottom w:val="nil"/>
          <w:right w:val="nil"/>
          <w:between w:val="nil"/>
        </w:pBdr>
        <w:spacing w:before="120" w:after="288" w:line="312" w:lineRule="auto"/>
        <w:ind w:firstLine="702"/>
        <w:jc w:val="both"/>
        <w:rPr>
          <w:rFonts w:ascii="Arial" w:eastAsia="Arial" w:hAnsi="Arial"/>
        </w:rPr>
      </w:pPr>
      <w:r>
        <w:rPr>
          <w:rFonts w:ascii="Arial" w:eastAsia="Arial" w:hAnsi="Arial"/>
          <w:i/>
          <w:color w:val="FF0000"/>
        </w:rPr>
        <w:t>É admitida a subcontratação parcial do objeto, nas seguintes condições:</w:t>
      </w:r>
    </w:p>
    <w:p w14:paraId="609DD5BE" w14:textId="77777777" w:rsidR="00FB7547" w:rsidRDefault="00FB7547">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lastRenderedPageBreak/>
        <w:t>É vedada a subcontratação completa ou da parcela principal do objeto da contratação, a qual consiste em: (...).</w:t>
      </w:r>
    </w:p>
    <w:p w14:paraId="221DC493" w14:textId="77777777" w:rsidR="00FB7547" w:rsidRDefault="00FB7547">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A subcontratação fica limitada a ........ [parcela permitida/percentual]</w:t>
      </w:r>
    </w:p>
    <w:p w14:paraId="6B0AFA1D" w14:textId="77777777" w:rsidR="00FB7547" w:rsidRDefault="00FB7547">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i/>
          <w:color w:val="FF0000"/>
        </w:rPr>
        <w:t>O contrato oferece maior detalhamento das regras que serão aplicadas em relação à subcontratação, caso admitida.</w:t>
      </w:r>
    </w:p>
    <w:p w14:paraId="4BA89ECE" w14:textId="77777777" w:rsidR="00D27833" w:rsidRPr="00D27833" w:rsidRDefault="00D27833" w:rsidP="00D27833">
      <w:pPr>
        <w:keepNext/>
        <w:keepLines/>
        <w:tabs>
          <w:tab w:val="left" w:pos="567"/>
        </w:tabs>
        <w:spacing w:after="288" w:line="312" w:lineRule="auto"/>
        <w:ind w:left="357"/>
        <w:jc w:val="both"/>
        <w:rPr>
          <w:rFonts w:ascii="Arial" w:eastAsia="Arial" w:hAnsi="Arial"/>
          <w:b/>
          <w:color w:val="FF0000"/>
        </w:rPr>
      </w:pPr>
      <w:r>
        <w:rPr>
          <w:rFonts w:ascii="Arial" w:eastAsia="Arial" w:hAnsi="Arial"/>
          <w:b/>
          <w:color w:val="FF0000"/>
        </w:rPr>
        <w:t>Da exigência de carta de solidariedade</w:t>
      </w:r>
    </w:p>
    <w:p w14:paraId="1EE121AD" w14:textId="77777777" w:rsidR="00D27833" w:rsidRPr="00D27833" w:rsidRDefault="00D27833">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color w:val="FF0000"/>
        </w:rPr>
      </w:pPr>
      <w:r w:rsidRPr="00D27833">
        <w:rPr>
          <w:rFonts w:ascii="Arial" w:eastAsia="Arial" w:hAnsi="Arial"/>
          <w:i/>
          <w:color w:val="FF0000"/>
        </w:rPr>
        <w:t>Em caso de fornecedor revendedor ou distribuidor, será exigida carta de solidariedade emitida pelo fabricante, que assegure a execução do contrato.</w:t>
      </w:r>
    </w:p>
    <w:p w14:paraId="65E43B63" w14:textId="77777777" w:rsidR="00BC31C1" w:rsidRPr="00BC31C1" w:rsidRDefault="00BC31C1" w:rsidP="00BC31C1">
      <w:pPr>
        <w:pStyle w:val="PargrafodaLista"/>
        <w:keepNext/>
        <w:keepLines/>
        <w:pBdr>
          <w:top w:val="nil"/>
          <w:left w:val="nil"/>
          <w:bottom w:val="nil"/>
          <w:right w:val="nil"/>
          <w:between w:val="nil"/>
        </w:pBdr>
        <w:tabs>
          <w:tab w:val="left" w:pos="567"/>
        </w:tabs>
        <w:spacing w:before="120" w:after="288" w:line="312" w:lineRule="auto"/>
        <w:ind w:left="360"/>
        <w:jc w:val="both"/>
        <w:rPr>
          <w:rFonts w:ascii="Arial" w:eastAsia="Arial" w:hAnsi="Arial"/>
          <w:b/>
          <w:i/>
          <w:color w:val="FF0000"/>
        </w:rPr>
      </w:pPr>
      <w:r w:rsidRPr="00BC31C1">
        <w:rPr>
          <w:rFonts w:ascii="Arial" w:eastAsia="Arial" w:hAnsi="Arial"/>
          <w:b/>
          <w:i/>
          <w:color w:val="FF0000"/>
        </w:rPr>
        <w:t>Sustentabilidade</w:t>
      </w:r>
    </w:p>
    <w:p w14:paraId="7B866247" w14:textId="05B74E7D" w:rsidR="00BC31C1" w:rsidRPr="00BC31C1" w:rsidRDefault="00BC31C1">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color w:val="FF0000"/>
        </w:rPr>
      </w:pPr>
      <w:r>
        <w:rPr>
          <w:rFonts w:ascii="Arial" w:eastAsia="Arial" w:hAnsi="Arial"/>
          <w:i/>
          <w:color w:val="FF0000"/>
        </w:rPr>
        <w:t xml:space="preserve">Além dos critérios de sustentabilidade eventualmente inseridos na descrição do objeto, devem ser atendidos os seguintes requisitos, que se baseiam no </w:t>
      </w:r>
      <w:r w:rsidR="0080259D">
        <w:rPr>
          <w:rFonts w:ascii="Arial" w:eastAsia="Arial" w:hAnsi="Arial"/>
          <w:i/>
          <w:color w:val="FF0000"/>
        </w:rPr>
        <w:t xml:space="preserve"> </w:t>
      </w:r>
      <w:hyperlink r:id="rId9">
        <w:r w:rsidR="0080259D">
          <w:rPr>
            <w:rFonts w:ascii="Arial" w:eastAsia="Arial" w:hAnsi="Arial"/>
            <w:i/>
            <w:color w:val="000080"/>
            <w:u w:val="single"/>
          </w:rPr>
          <w:t>Guia Nacional de Contratações Sustentáveis</w:t>
        </w:r>
      </w:hyperlink>
      <w:r>
        <w:rPr>
          <w:rFonts w:ascii="Arial" w:eastAsia="Arial" w:hAnsi="Arial"/>
          <w:i/>
          <w:color w:val="FF0000"/>
        </w:rPr>
        <w:t>:</w:t>
      </w:r>
    </w:p>
    <w:p w14:paraId="6D75280A" w14:textId="77777777" w:rsidR="00BC31C1" w:rsidRPr="00BC31C1" w:rsidRDefault="00BC31C1">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0BA01110" w14:textId="77777777" w:rsidR="00BC31C1" w:rsidRPr="00BC31C1" w:rsidRDefault="00BC31C1">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452FAF7B" w14:textId="77777777" w:rsidR="00F41CC1" w:rsidRDefault="00F41CC1" w:rsidP="00977383">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Garantia da contratação</w:t>
      </w:r>
    </w:p>
    <w:p w14:paraId="516BDCA5" w14:textId="77777777" w:rsidR="00F41CC1" w:rsidRDefault="00F41CC1">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 xml:space="preserve">Não haverá exigência da garantia da contratação dos </w:t>
      </w:r>
      <w:hyperlink r:id="rId10" w:anchor="art96">
        <w:r>
          <w:rPr>
            <w:rFonts w:ascii="Arial" w:eastAsia="Arial" w:hAnsi="Arial"/>
            <w:i/>
            <w:color w:val="000080"/>
            <w:u w:val="single"/>
          </w:rPr>
          <w:t>artigos 96 e seguintes da Lei nº 14.133, de 2021</w:t>
        </w:r>
      </w:hyperlink>
      <w:r>
        <w:rPr>
          <w:rFonts w:ascii="Arial" w:eastAsia="Arial" w:hAnsi="Arial"/>
          <w:i/>
          <w:color w:val="FF0000"/>
        </w:rPr>
        <w:t>, pelas razões constantes do Estudo Técnico Preliminar.</w:t>
      </w:r>
    </w:p>
    <w:p w14:paraId="31FC936A" w14:textId="77777777" w:rsidR="00F41CC1" w:rsidRDefault="00F41CC1" w:rsidP="00F41CC1">
      <w:pPr>
        <w:pBdr>
          <w:top w:val="nil"/>
          <w:left w:val="nil"/>
          <w:bottom w:val="nil"/>
          <w:right w:val="nil"/>
          <w:between w:val="nil"/>
        </w:pBdr>
        <w:spacing w:before="120" w:after="288" w:line="312" w:lineRule="auto"/>
        <w:ind w:left="170" w:firstLine="709"/>
        <w:jc w:val="center"/>
        <w:rPr>
          <w:rFonts w:ascii="Arial" w:eastAsia="Arial" w:hAnsi="Arial"/>
          <w:b/>
          <w:i/>
          <w:color w:val="FF0000"/>
          <w:u w:val="single"/>
        </w:rPr>
      </w:pPr>
      <w:r>
        <w:rPr>
          <w:rFonts w:ascii="Arial" w:eastAsia="Arial" w:hAnsi="Arial"/>
          <w:b/>
          <w:i/>
          <w:color w:val="FF0000"/>
          <w:u w:val="single"/>
        </w:rPr>
        <w:t>OU</w:t>
      </w:r>
    </w:p>
    <w:p w14:paraId="41B00B72" w14:textId="77777777" w:rsidR="00F41CC1" w:rsidRPr="00510B28" w:rsidRDefault="00F41CC1">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i/>
          <w:color w:val="FF0000"/>
        </w:rPr>
        <w:t>Será exigida a garantia da contratação de que tratam os arts. 96 e seguintes da Lei nº 14.133, de 2021, no percentual de ...% do valor contratual, conforme regras previstas no contrato.</w:t>
      </w:r>
    </w:p>
    <w:p w14:paraId="25E20FA2" w14:textId="77777777" w:rsidR="00F41CC1" w:rsidRDefault="00F41CC1">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A garantia nas modalidades caução e fiança bancária deverá ser prestada em até XXXXXXX dias após a assinatura do contrato.</w:t>
      </w:r>
    </w:p>
    <w:p w14:paraId="6C7E83A7" w14:textId="77777777" w:rsidR="00F41CC1" w:rsidRDefault="00F41CC1">
      <w:pPr>
        <w:numPr>
          <w:ilvl w:val="2"/>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No caso de seguro-garantia sua apresentação deverá ocorrer, no máximo, até a data de assinatura do contrato.</w:t>
      </w:r>
    </w:p>
    <w:p w14:paraId="4C8D9AA6" w14:textId="565F2F87" w:rsidR="00F41CC1" w:rsidRPr="00977383" w:rsidRDefault="00F41CC1">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i/>
          <w:color w:val="FF0000"/>
        </w:rPr>
        <w:t>O contrato oferece maior detalhamento das regras que serão aplicadas em relação à garantia da contratação.</w:t>
      </w:r>
    </w:p>
    <w:p w14:paraId="07E74BC6" w14:textId="77777777" w:rsidR="00977383" w:rsidRDefault="00977383" w:rsidP="00977383">
      <w:pPr>
        <w:pStyle w:val="ou"/>
        <w:spacing w:before="120" w:afterLines="120" w:after="288" w:line="312" w:lineRule="auto"/>
        <w:ind w:firstLine="567"/>
      </w:pPr>
      <w:r w:rsidRPr="00D37B51">
        <w:t>OU</w:t>
      </w:r>
    </w:p>
    <w:p w14:paraId="4F52B2A3" w14:textId="0D51213A" w:rsidR="00977383" w:rsidRDefault="00977383" w:rsidP="0097738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sidRPr="00977383">
        <w:rPr>
          <w:rFonts w:ascii="Arial" w:eastAsia="Arial" w:hAnsi="Arial"/>
          <w:i/>
          <w:color w:val="FF0000"/>
        </w:rPr>
        <w:t xml:space="preserve">Será exigida a garantia da contratação na modalidade seguro-garantia, com cláusula de retomada, de que trata os </w:t>
      </w:r>
      <w:hyperlink r:id="rId11" w:anchor="art102" w:history="1">
        <w:r w:rsidRPr="00977383">
          <w:rPr>
            <w:rStyle w:val="Hyperlink"/>
            <w:rFonts w:ascii="Arial" w:hAnsi="Arial"/>
          </w:rPr>
          <w:t>art. 102 da Lei nº 14.133, de 2021</w:t>
        </w:r>
      </w:hyperlink>
      <w:r w:rsidRPr="00977383">
        <w:rPr>
          <w:rFonts w:ascii="Arial" w:eastAsia="Arial" w:hAnsi="Arial"/>
          <w:i/>
          <w:color w:val="FF0000"/>
        </w:rPr>
        <w:t>, no percentual de ...% do valor contratual, conforme regras previstas no contrato.</w:t>
      </w:r>
    </w:p>
    <w:p w14:paraId="18D1BDE5" w14:textId="77777777" w:rsidR="00977383" w:rsidRPr="00977383" w:rsidRDefault="00977383" w:rsidP="00977383">
      <w:pPr>
        <w:keepNext/>
        <w:keepLines/>
        <w:pBdr>
          <w:top w:val="nil"/>
          <w:left w:val="nil"/>
          <w:bottom w:val="nil"/>
          <w:right w:val="nil"/>
          <w:between w:val="nil"/>
        </w:pBdr>
        <w:tabs>
          <w:tab w:val="left" w:pos="567"/>
        </w:tabs>
        <w:spacing w:before="120" w:after="288" w:line="312" w:lineRule="auto"/>
        <w:ind w:left="170" w:firstLine="114"/>
        <w:jc w:val="both"/>
        <w:rPr>
          <w:rFonts w:ascii="Arial" w:eastAsia="Arial" w:hAnsi="Arial"/>
          <w:b/>
          <w:color w:val="000000"/>
        </w:rPr>
      </w:pPr>
      <w:r w:rsidRPr="00977383">
        <w:rPr>
          <w:rFonts w:ascii="Arial" w:eastAsia="Arial" w:hAnsi="Arial"/>
          <w:b/>
          <w:color w:val="000000"/>
        </w:rPr>
        <w:lastRenderedPageBreak/>
        <w:t>Transição Contratual</w:t>
      </w:r>
    </w:p>
    <w:p w14:paraId="6F72AB3E" w14:textId="739296C8" w:rsidR="00F41CC1" w:rsidRPr="00F41CC1" w:rsidRDefault="00F41CC1">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43C5D65" w14:textId="5C785A8E" w:rsidR="00F41CC1" w:rsidRPr="00006B13" w:rsidRDefault="00F41CC1">
      <w:pPr>
        <w:numPr>
          <w:ilvl w:val="1"/>
          <w:numId w:val="2"/>
        </w:numPr>
        <w:pBdr>
          <w:top w:val="nil"/>
          <w:left w:val="nil"/>
          <w:bottom w:val="nil"/>
          <w:right w:val="nil"/>
          <w:between w:val="nil"/>
        </w:pBdr>
        <w:spacing w:before="120" w:after="288" w:line="312" w:lineRule="auto"/>
        <w:ind w:firstLine="702"/>
        <w:jc w:val="both"/>
      </w:pPr>
      <w:r>
        <w:rPr>
          <w:rFonts w:ascii="Arial" w:eastAsia="Arial" w:hAnsi="Arial"/>
          <w:i/>
          <w:color w:val="FF0000"/>
        </w:rPr>
        <w:t>[...]</w:t>
      </w:r>
    </w:p>
    <w:p w14:paraId="23624260" w14:textId="77777777" w:rsidR="00006B13" w:rsidRDefault="00006B13" w:rsidP="00006B13">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Vistoria</w:t>
      </w:r>
    </w:p>
    <w:p w14:paraId="0B991467"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AB05763"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Serão disponibilizados data e horário diferentes aos interessados em realizar a vistoria prévia. </w:t>
      </w:r>
    </w:p>
    <w:p w14:paraId="2A152BA3"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0937C850" w14:textId="77777777" w:rsidR="00006B13" w:rsidRPr="00006B13" w:rsidRDefault="00006B13">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 ... [incluir outras instruções sobre vistoria] </w:t>
      </w:r>
    </w:p>
    <w:p w14:paraId="3C0C4C1A" w14:textId="77777777" w:rsidR="00006B13" w:rsidRPr="00006B13" w:rsidRDefault="00006B13">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 [incluir outras instruções sobre vistoria] </w:t>
      </w:r>
    </w:p>
    <w:p w14:paraId="3ED04D46" w14:textId="77777777" w:rsidR="00006B13" w:rsidRPr="00006B13" w:rsidRDefault="00006B13">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D5E105F" w14:textId="77777777" w:rsidR="00AB0D4B" w:rsidRDefault="00AB0D4B">
      <w:pPr>
        <w:keepNext/>
        <w:keepLines/>
        <w:numPr>
          <w:ilvl w:val="0"/>
          <w:numId w:val="2"/>
        </w:numPr>
        <w:pBdr>
          <w:top w:val="nil"/>
          <w:left w:val="nil"/>
          <w:bottom w:val="nil"/>
          <w:right w:val="nil"/>
          <w:between w:val="nil"/>
        </w:pBdr>
        <w:tabs>
          <w:tab w:val="left" w:pos="567"/>
        </w:tabs>
        <w:spacing w:before="120" w:after="288" w:line="312" w:lineRule="auto"/>
        <w:jc w:val="both"/>
      </w:pPr>
      <w:r>
        <w:rPr>
          <w:rFonts w:ascii="Arial" w:eastAsia="Arial" w:hAnsi="Arial"/>
          <w:b/>
          <w:color w:val="000000"/>
        </w:rPr>
        <w:t>MODELO DE EXECUÇÃO DO OBJETO</w:t>
      </w:r>
    </w:p>
    <w:p w14:paraId="510A3CC4"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t>Condições de execução</w:t>
      </w:r>
    </w:p>
    <w:p w14:paraId="10CA0319" w14:textId="77777777" w:rsidR="00AB0D4B" w:rsidRPr="00AB0D4B" w:rsidRDefault="00AB0D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A execução do objeto seguirá a seguinte dinâmica:</w:t>
      </w:r>
    </w:p>
    <w:p w14:paraId="30E58C08"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Início da execução do objeto: xxx dias [da assinatura do contrato] OU [da emissão da ordem de serviço];</w:t>
      </w:r>
    </w:p>
    <w:p w14:paraId="5460C78B"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Descrição detalhada dos métodos, rotinas, etapas, tecnologias procedimentos, frequência e periodicidade de execução do trabalho: (...)</w:t>
      </w:r>
    </w:p>
    <w:p w14:paraId="1FD3FA3D"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Local e horário da prestação de serviço: .................</w:t>
      </w:r>
    </w:p>
    <w:p w14:paraId="2233A85D"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Cronograma de realização dos serviços:</w:t>
      </w:r>
    </w:p>
    <w:p w14:paraId="32CEC616"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lastRenderedPageBreak/>
        <w:t>Etapa ... Período / a partir de / após concluído ...</w:t>
      </w:r>
    </w:p>
    <w:p w14:paraId="41920CB7"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Local da prestação dos serviços</w:t>
      </w:r>
    </w:p>
    <w:p w14:paraId="1AFE9057" w14:textId="77777777" w:rsidR="00AB0D4B" w:rsidRPr="00AB0D4B" w:rsidRDefault="00AB0D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rPr>
      </w:pPr>
      <w:r w:rsidRPr="00AB0D4B">
        <w:rPr>
          <w:rFonts w:ascii="Arial" w:eastAsia="Arial" w:hAnsi="Arial"/>
          <w:i/>
        </w:rPr>
        <w:t>Os serviços serão prestados no seguinte endereço [...]</w:t>
      </w:r>
    </w:p>
    <w:p w14:paraId="32F41480" w14:textId="77777777" w:rsidR="00AB0D4B" w:rsidRP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sidRPr="00AB0D4B">
        <w:rPr>
          <w:rFonts w:ascii="Arial" w:eastAsia="Arial" w:hAnsi="Arial"/>
          <w:b/>
          <w:color w:val="FF0000"/>
        </w:rPr>
        <w:t>Materiais a serem disponibilizados</w:t>
      </w:r>
    </w:p>
    <w:p w14:paraId="58C3437F" w14:textId="77777777" w:rsidR="00AB0D4B" w:rsidRPr="00AB0D4B" w:rsidRDefault="00AB0D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6014689"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09FBE916"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2029B960" w14:textId="77777777" w:rsidR="00AB0D4B" w:rsidRPr="00AB0D4B" w:rsidRDefault="00AB0D4B">
      <w:pPr>
        <w:numPr>
          <w:ilvl w:val="2"/>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w:t>
      </w:r>
    </w:p>
    <w:p w14:paraId="101D251D" w14:textId="77777777" w:rsidR="004851E5" w:rsidRPr="00186EBC" w:rsidRDefault="004851E5" w:rsidP="004851E5">
      <w:pPr>
        <w:pStyle w:val="Nvel1-SemNum"/>
        <w:spacing w:before="120" w:afterLines="120" w:after="288" w:line="312" w:lineRule="auto"/>
        <w:ind w:left="360"/>
      </w:pPr>
      <w:r w:rsidRPr="0DC12BE2">
        <w:t>Informações relevantes para o dimensionamento da proposta</w:t>
      </w:r>
    </w:p>
    <w:p w14:paraId="1138AE97" w14:textId="77777777" w:rsidR="00AB0D4B" w:rsidRDefault="00AB0D4B">
      <w:pPr>
        <w:numPr>
          <w:ilvl w:val="1"/>
          <w:numId w:val="2"/>
        </w:numPr>
        <w:pBdr>
          <w:top w:val="nil"/>
          <w:left w:val="nil"/>
          <w:bottom w:val="nil"/>
          <w:right w:val="nil"/>
          <w:between w:val="nil"/>
        </w:pBdr>
        <w:spacing w:before="120" w:after="288" w:line="312" w:lineRule="auto"/>
        <w:ind w:firstLine="702"/>
        <w:jc w:val="both"/>
      </w:pPr>
      <w:r>
        <w:rPr>
          <w:rFonts w:ascii="Arial" w:eastAsia="Arial" w:hAnsi="Arial"/>
          <w:i/>
          <w:color w:val="FF0000"/>
        </w:rPr>
        <w:t>A demanda do órgão tem como base as seguintes características:</w:t>
      </w:r>
    </w:p>
    <w:p w14:paraId="468E9A84" w14:textId="77777777" w:rsidR="00AB0D4B" w:rsidRDefault="00AB0D4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67CA949D" w14:textId="77777777" w:rsidR="00AB0D4B" w:rsidRDefault="00AB0D4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61B442FE" w14:textId="77777777" w:rsidR="00AB0D4B" w:rsidRDefault="00AB0D4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5B7B030E" w14:textId="77777777" w:rsidR="00AB0D4B" w:rsidRDefault="00AB0D4B" w:rsidP="00AB0D4B">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t>Especificação da garantia do serviço (</w:t>
      </w:r>
      <w:hyperlink r:id="rId12" w:anchor="art40%C2%A71">
        <w:r>
          <w:rPr>
            <w:rFonts w:ascii="Arial" w:eastAsia="Arial" w:hAnsi="Arial"/>
            <w:b/>
            <w:color w:val="000080"/>
            <w:u w:val="single"/>
          </w:rPr>
          <w:t>art. 40, §1º, inciso III, da Lei nº 14.133, de 2021</w:t>
        </w:r>
      </w:hyperlink>
      <w:r>
        <w:rPr>
          <w:rFonts w:ascii="Arial" w:eastAsia="Arial" w:hAnsi="Arial"/>
          <w:b/>
          <w:color w:val="FF0000"/>
        </w:rPr>
        <w:t>)</w:t>
      </w:r>
    </w:p>
    <w:p w14:paraId="193128CC" w14:textId="77777777" w:rsidR="00AB0D4B" w:rsidRDefault="00AB0D4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 xml:space="preserve">O prazo de garantia contratual dos serviços é aquele estabelecido </w:t>
      </w:r>
      <w:hyperlink r:id="rId13">
        <w:r>
          <w:rPr>
            <w:rFonts w:ascii="Arial" w:eastAsia="Arial" w:hAnsi="Arial"/>
            <w:i/>
            <w:color w:val="000080"/>
            <w:u w:val="single"/>
          </w:rPr>
          <w:t>na Lei nº 8.078, de 11 de setembro de 1990</w:t>
        </w:r>
      </w:hyperlink>
      <w:r>
        <w:rPr>
          <w:rFonts w:ascii="Arial" w:eastAsia="Arial" w:hAnsi="Arial"/>
          <w:i/>
          <w:color w:val="FF0000"/>
        </w:rPr>
        <w:t xml:space="preserve"> (Código de Defesa do Consumidor).</w:t>
      </w:r>
    </w:p>
    <w:p w14:paraId="0DF6E57E" w14:textId="77777777" w:rsidR="00AB0D4B" w:rsidRDefault="00AB0D4B" w:rsidP="00AB0D4B">
      <w:pPr>
        <w:pBdr>
          <w:top w:val="nil"/>
          <w:left w:val="nil"/>
          <w:bottom w:val="nil"/>
          <w:right w:val="nil"/>
          <w:between w:val="nil"/>
        </w:pBdr>
        <w:spacing w:before="120" w:after="288" w:line="312" w:lineRule="auto"/>
        <w:ind w:firstLine="709"/>
        <w:jc w:val="center"/>
        <w:rPr>
          <w:rFonts w:ascii="Arial" w:eastAsia="Arial" w:hAnsi="Arial"/>
          <w:b/>
          <w:i/>
          <w:color w:val="FF0000"/>
          <w:u w:val="single"/>
        </w:rPr>
      </w:pPr>
      <w:r>
        <w:rPr>
          <w:rFonts w:ascii="Arial" w:eastAsia="Arial" w:hAnsi="Arial"/>
          <w:b/>
          <w:i/>
          <w:color w:val="FF0000"/>
          <w:u w:val="single"/>
        </w:rPr>
        <w:t xml:space="preserve">OU </w:t>
      </w:r>
    </w:p>
    <w:p w14:paraId="53CEBBE8" w14:textId="77777777" w:rsidR="00AB0D4B" w:rsidRPr="00510B28" w:rsidRDefault="00AB0D4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prazo de garantia contratual dos serviços, complementar à garantia legal, será de, no mínimo _____ (___) meses, contado a partir do primeiro dia útil subsequente à data do recebimento definitivo do objeto.</w:t>
      </w:r>
    </w:p>
    <w:p w14:paraId="175FD206" w14:textId="77777777" w:rsidR="00E032A2" w:rsidRPr="00E032A2" w:rsidRDefault="00E032A2">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MODELO DE GESTÃO DO CONTRATO</w:t>
      </w:r>
    </w:p>
    <w:p w14:paraId="3A649823"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contrato deverá ser executado fielmente pelas partes, de acordo com as cláusulas avençadas e as normas da Lei nº 14.133, de 2021, e cada parte responderá pelas consequências de sua inexecução total ou parcial.</w:t>
      </w:r>
    </w:p>
    <w:p w14:paraId="402D575F"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Em caso de impedimento, ordem de paralisação ou suspensão do contrato, o cronograma de execução será prorrogado automaticamente pelo tempo correspondente, anotadas tais circunstâncias mediante simples apostila.</w:t>
      </w:r>
    </w:p>
    <w:p w14:paraId="267DBD7E"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lastRenderedPageBreak/>
        <w:t>As comunicações entre o órgão ou entidade e a contratada devem ser realizadas por escrito sempre que o ato exigir tal formalidade, admitindo-se o uso de mensagem eletrônica para esse fim.</w:t>
      </w:r>
    </w:p>
    <w:p w14:paraId="40DB466B"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órgão ou entidade poderá convocar representante da empresa para adoção de providências que devam ser cumpridas de imediato.</w:t>
      </w:r>
    </w:p>
    <w:p w14:paraId="372940D4"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4A8C335"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A execução do contrato deverá ser acompanhada e fiscalizada pelo(s) fiscal(is) do contrato, ou pelos respectivos substitutos </w:t>
      </w:r>
      <w:hyperlink r:id="rId14" w:anchor="art117">
        <w:r>
          <w:rPr>
            <w:rFonts w:ascii="Arial" w:eastAsia="Arial" w:hAnsi="Arial"/>
            <w:color w:val="000080"/>
            <w:u w:val="single"/>
          </w:rPr>
          <w:t>(Lei nº 14.133, de 2021, art. 117, caput</w:t>
        </w:r>
      </w:hyperlink>
      <w:r>
        <w:rPr>
          <w:rFonts w:ascii="Arial" w:eastAsia="Arial" w:hAnsi="Arial"/>
          <w:color w:val="000000"/>
        </w:rPr>
        <w:t>).</w:t>
      </w:r>
    </w:p>
    <w:p w14:paraId="195598F4" w14:textId="72654F62"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O fiscal técnico do contrato acompanhará a execução do contrato, para que sejam cumpridas todas as condições estabelecidas no contrato, de modo a assegurar os melhores resultados para a Administração. </w:t>
      </w:r>
    </w:p>
    <w:p w14:paraId="03D9942C" w14:textId="33A346B5"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15" w:anchor="art117%C2%A71">
        <w:r>
          <w:rPr>
            <w:rFonts w:ascii="Arial" w:eastAsia="Arial" w:hAnsi="Arial"/>
            <w:color w:val="000080"/>
            <w:u w:val="single"/>
          </w:rPr>
          <w:t>Lei nº 14.133, de 2021, art. 117, §1º</w:t>
        </w:r>
      </w:hyperlink>
      <w:r>
        <w:rPr>
          <w:rFonts w:ascii="Arial" w:eastAsia="Arial" w:hAnsi="Arial"/>
          <w:color w:val="000000"/>
        </w:rPr>
        <w:t>);</w:t>
      </w:r>
    </w:p>
    <w:p w14:paraId="4D16130E" w14:textId="19DC5B02"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Identificada qualquer inexatidão ou irregularidade, o fiscal técnico do contrato emitirá notificações para a correção da execução do contrato, determinando prazo para a correção. </w:t>
      </w:r>
    </w:p>
    <w:p w14:paraId="29CEA947" w14:textId="1856452E" w:rsidR="0027540B" w:rsidRDefault="0027540B">
      <w:pPr>
        <w:numPr>
          <w:ilvl w:val="2"/>
          <w:numId w:val="2"/>
        </w:numPr>
        <w:pBdr>
          <w:top w:val="nil"/>
          <w:left w:val="nil"/>
          <w:bottom w:val="nil"/>
          <w:right w:val="nil"/>
          <w:between w:val="nil"/>
        </w:pBdr>
        <w:spacing w:before="120" w:after="288" w:line="312" w:lineRule="auto"/>
        <w:ind w:left="0" w:firstLine="2694"/>
        <w:jc w:val="both"/>
      </w:pPr>
      <w:r w:rsidRPr="00374440">
        <w:rPr>
          <w:rFonts w:ascii="Arial" w:eastAsia="Arial" w:hAnsi="Arial"/>
          <w:color w:val="000000"/>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777C9BE" w14:textId="50633CD8"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No caso de ocorrências que possam inviabilizar a execução do contrato nas datas aprazadas, o fiscal técnico do contrato comunicará o fato imediatamente ao gestor do contrato. </w:t>
      </w:r>
    </w:p>
    <w:p w14:paraId="798378D4" w14:textId="3BB24473"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O fiscal técnico do contrato comunicará ao gestor do contrato, em tempo hábil, o término do contrato sob sua responsabilidade, com vistas à tempestiva renovação ou à prorrogação contratual</w:t>
      </w:r>
      <w:r w:rsidRPr="00510B28">
        <w:rPr>
          <w:rFonts w:ascii="Arial" w:eastAsia="Arial" w:hAnsi="Arial"/>
          <w:color w:val="FF0000"/>
        </w:rPr>
        <w:t xml:space="preserve"> </w:t>
      </w:r>
    </w:p>
    <w:p w14:paraId="43BF520E" w14:textId="3A7A2A33"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O gestor do contrato acompanhará os registros realizados pelos fiscais do contrato, de todas as ocorrências relacionadas à execução do contrato e as medidas adotadas, informando, se for o caso, à autoridade superior àquelas que ultrapassarem a sua competência</w:t>
      </w:r>
      <w:r w:rsidR="00374440" w:rsidRPr="00374440">
        <w:rPr>
          <w:rFonts w:ascii="Arial" w:eastAsia="Arial" w:hAnsi="Arial"/>
        </w:rPr>
        <w:t>.</w:t>
      </w:r>
    </w:p>
    <w:p w14:paraId="1DBBB270" w14:textId="189467EA"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 xml:space="preserve">O fiscal administrativo do contrato verificará a manutenção das condições de habilitação da contratada, acompanhará o empenho, o pagamento, as garantias, as glosas e a </w:t>
      </w:r>
      <w:r>
        <w:rPr>
          <w:rFonts w:ascii="Arial" w:eastAsia="Arial" w:hAnsi="Arial"/>
          <w:color w:val="000000"/>
        </w:rPr>
        <w:lastRenderedPageBreak/>
        <w:t>formalização de apostilamento e termos aditivos, solicitando quaisquer documentos comprobatórios pertinentes, caso necessário</w:t>
      </w:r>
      <w:r w:rsidR="00374440" w:rsidRPr="00374440">
        <w:rPr>
          <w:rFonts w:ascii="Arial" w:eastAsia="Arial" w:hAnsi="Arial"/>
        </w:rPr>
        <w:t>.</w:t>
      </w:r>
    </w:p>
    <w:p w14:paraId="44B933E0" w14:textId="1F0A5DDE"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Caso ocorram descumprimento das obrigações contratuais, o fiscal administrativo do contrato atuará tempestivamente na solução do problema, reportando ao gestor do contrato para que tome as providências cabíveis, quando ultrapassar a sua competência</w:t>
      </w:r>
      <w:r w:rsidR="00374440" w:rsidRPr="00374440">
        <w:rPr>
          <w:rFonts w:ascii="Arial" w:eastAsia="Arial" w:hAnsi="Arial"/>
        </w:rPr>
        <w:t>.</w:t>
      </w:r>
    </w:p>
    <w:p w14:paraId="1007F344" w14:textId="52A5E84A"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Pr="00510B28">
        <w:rPr>
          <w:rFonts w:ascii="Arial" w:eastAsia="Arial" w:hAnsi="Arial"/>
          <w:color w:val="FF0000"/>
        </w:rPr>
        <w:t xml:space="preserve"> </w:t>
      </w:r>
    </w:p>
    <w:p w14:paraId="1C0C37D8" w14:textId="79739F95" w:rsidR="0027540B" w:rsidRDefault="0027540B">
      <w:pPr>
        <w:numPr>
          <w:ilvl w:val="2"/>
          <w:numId w:val="2"/>
        </w:numPr>
        <w:pBdr>
          <w:top w:val="nil"/>
          <w:left w:val="nil"/>
          <w:bottom w:val="nil"/>
          <w:right w:val="nil"/>
          <w:between w:val="nil"/>
        </w:pBdr>
        <w:spacing w:before="120" w:after="288" w:line="312" w:lineRule="auto"/>
        <w:ind w:left="0" w:firstLine="2694"/>
        <w:jc w:val="both"/>
      </w:pPr>
      <w:r>
        <w:rPr>
          <w:rFonts w:ascii="Arial" w:eastAsia="Arial" w:hAnsi="Arial"/>
          <w:color w:val="00000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Pr="00510B28">
        <w:rPr>
          <w:rFonts w:ascii="Arial" w:eastAsia="Arial" w:hAnsi="Arial"/>
          <w:color w:val="FF0000"/>
        </w:rPr>
        <w:t xml:space="preserve"> </w:t>
      </w:r>
    </w:p>
    <w:p w14:paraId="1BC71F87" w14:textId="5B3C1F75"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1115183" w14:textId="1C39B391"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color w:val="000000"/>
        </w:rPr>
        <w:t xml:space="preserve">O gestor do contrato tomará providências para a formalização de processo administrativo de responsabilização para fins de aplicação de sanções, a ser conduzido pela comissão de que trata o </w:t>
      </w:r>
      <w:hyperlink r:id="rId16" w:anchor="art158">
        <w:r>
          <w:rPr>
            <w:rFonts w:ascii="Arial" w:eastAsia="Arial" w:hAnsi="Arial"/>
            <w:color w:val="000080"/>
            <w:u w:val="single"/>
          </w:rPr>
          <w:t>art. 158 da Lei nº 14.133, de 2021</w:t>
        </w:r>
      </w:hyperlink>
      <w:r>
        <w:rPr>
          <w:rFonts w:ascii="Arial" w:eastAsia="Arial" w:hAnsi="Arial"/>
          <w:color w:val="000000"/>
        </w:rPr>
        <w:t>, ou pelo agente ou pelo setor com competência para tal, conforme o caso.</w:t>
      </w:r>
      <w:r w:rsidRPr="00B06272">
        <w:rPr>
          <w:rFonts w:ascii="Arial" w:eastAsia="Arial" w:hAnsi="Arial"/>
          <w:color w:val="FF0000"/>
        </w:rPr>
        <w:t xml:space="preserve"> </w:t>
      </w:r>
    </w:p>
    <w:p w14:paraId="5070F5C4" w14:textId="0AE93155"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fiscal administrativo do contrato comunicará ao gestor do contrato, em tempo hábil, o término do contrato sob sua responsabilidade, com vistas à tempestiva renovação ou prorrogação contratual.</w:t>
      </w:r>
      <w:r w:rsidRPr="00510B28">
        <w:rPr>
          <w:rFonts w:ascii="Arial" w:eastAsia="Arial" w:hAnsi="Arial"/>
          <w:color w:val="FF0000"/>
        </w:rPr>
        <w:t xml:space="preserve"> </w:t>
      </w:r>
    </w:p>
    <w:p w14:paraId="18913E9E" w14:textId="09869D02" w:rsidR="0027540B" w:rsidRDefault="0027540B">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t>O gestor do contrato deverá elaborar relatório final com informações sobre a consecução dos objetivos que tenham justificado a contratação e eventuais condutas a serem adotadas para o aprimoramento das atividades da Administração.</w:t>
      </w:r>
      <w:r w:rsidRPr="00510B28">
        <w:rPr>
          <w:rFonts w:ascii="Arial" w:eastAsia="Arial" w:hAnsi="Arial"/>
          <w:color w:val="FF0000"/>
        </w:rPr>
        <w:t xml:space="preserve"> </w:t>
      </w:r>
    </w:p>
    <w:p w14:paraId="171BE1C8"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color w:val="000000"/>
        </w:rPr>
        <w:t>O gestor do contrato deverá enviar a documentação pertinente ao setor de contratos para a formalização dos procedimentos de liquidação e pagamento, no valor dimensionado pela fiscalização e gestão nos termos do contrato.</w:t>
      </w:r>
    </w:p>
    <w:p w14:paraId="23B179D8"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t>O contratado deverá manter preposto aceito pela Administração no local do serviço para representá-lo na execução do contrato.</w:t>
      </w:r>
    </w:p>
    <w:p w14:paraId="6A9C122E" w14:textId="77777777" w:rsidR="0027540B" w:rsidRDefault="0027540B">
      <w:pPr>
        <w:numPr>
          <w:ilvl w:val="2"/>
          <w:numId w:val="2"/>
        </w:numPr>
        <w:pBdr>
          <w:top w:val="nil"/>
          <w:left w:val="nil"/>
          <w:bottom w:val="nil"/>
          <w:right w:val="nil"/>
          <w:between w:val="nil"/>
        </w:pBdr>
        <w:spacing w:before="120" w:after="288" w:line="312" w:lineRule="auto"/>
        <w:ind w:left="0" w:firstLine="2695"/>
        <w:jc w:val="both"/>
      </w:pPr>
      <w:r>
        <w:rPr>
          <w:rFonts w:ascii="Arial" w:eastAsia="Arial" w:hAnsi="Arial"/>
          <w:i/>
          <w:color w:val="FF0000"/>
        </w:rPr>
        <w:t>A indicação ou a manutenção do preposto da empresa poderá ser recusada pelo órgão ou entidade, desde que devidamente justificada, devendo a empresa designar outro para o exercício da atividade.</w:t>
      </w:r>
    </w:p>
    <w:p w14:paraId="00727031" w14:textId="77777777" w:rsidR="0027540B" w:rsidRDefault="0027540B">
      <w:pPr>
        <w:numPr>
          <w:ilvl w:val="1"/>
          <w:numId w:val="2"/>
        </w:numPr>
        <w:pBdr>
          <w:top w:val="nil"/>
          <w:left w:val="nil"/>
          <w:bottom w:val="nil"/>
          <w:right w:val="nil"/>
          <w:between w:val="nil"/>
        </w:pBdr>
        <w:spacing w:before="120" w:after="288" w:line="312" w:lineRule="auto"/>
        <w:ind w:left="0" w:firstLine="1701"/>
        <w:jc w:val="both"/>
      </w:pPr>
      <w:r>
        <w:rPr>
          <w:rFonts w:ascii="Arial" w:eastAsia="Arial" w:hAnsi="Arial"/>
          <w:i/>
          <w:color w:val="FF0000"/>
        </w:rPr>
        <w:lastRenderedPageBreak/>
        <w:t>Além do disposto acima, a fiscalização contratual obedecerá às seguintes rotinas:</w:t>
      </w:r>
    </w:p>
    <w:p w14:paraId="4146B67B"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50D36CBE"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59FF9515"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3D071B39" w14:textId="77777777" w:rsidR="0027540B" w:rsidRDefault="0027540B">
      <w:pPr>
        <w:numPr>
          <w:ilvl w:val="2"/>
          <w:numId w:val="2"/>
        </w:numPr>
        <w:pBdr>
          <w:top w:val="nil"/>
          <w:left w:val="nil"/>
          <w:bottom w:val="nil"/>
          <w:right w:val="nil"/>
          <w:between w:val="nil"/>
        </w:pBdr>
        <w:spacing w:before="120" w:after="288" w:line="312" w:lineRule="auto"/>
        <w:jc w:val="both"/>
      </w:pPr>
      <w:r>
        <w:rPr>
          <w:rFonts w:ascii="Arial" w:eastAsia="Arial" w:hAnsi="Arial"/>
          <w:i/>
          <w:color w:val="FF0000"/>
        </w:rPr>
        <w:t>(...)</w:t>
      </w:r>
    </w:p>
    <w:p w14:paraId="61E6978C" w14:textId="77777777" w:rsidR="004851E5" w:rsidRPr="003077D6" w:rsidRDefault="004851E5" w:rsidP="003077D6">
      <w:pPr>
        <w:keepNext/>
        <w:keepLines/>
        <w:numPr>
          <w:ilvl w:val="0"/>
          <w:numId w:val="2"/>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sidRPr="003077D6">
        <w:rPr>
          <w:rFonts w:ascii="Arial" w:eastAsia="Arial" w:hAnsi="Arial"/>
          <w:b/>
          <w:color w:val="000000"/>
        </w:rPr>
        <w:t>CRITÉRIOS DE MEDIÇÃO E PAGAMENTO</w:t>
      </w:r>
    </w:p>
    <w:p w14:paraId="0A3324E2" w14:textId="77777777" w:rsidR="0057114B" w:rsidRPr="0057114B"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sidRPr="0057114B">
        <w:rPr>
          <w:rFonts w:ascii="Arial" w:eastAsia="Arial" w:hAnsi="Arial"/>
          <w:iCs/>
        </w:rPr>
        <w:t>A avaliação da execução do objeto</w:t>
      </w:r>
      <w:r w:rsidRPr="0057114B">
        <w:rPr>
          <w:rFonts w:ascii="Arial" w:eastAsia="Arial" w:hAnsi="Arial"/>
          <w:i/>
        </w:rPr>
        <w:t xml:space="preserve"> </w:t>
      </w:r>
      <w:r w:rsidRPr="0057114B">
        <w:rPr>
          <w:rFonts w:ascii="Arial" w:eastAsia="Arial" w:hAnsi="Arial"/>
          <w:i/>
          <w:color w:val="FF0000"/>
        </w:rPr>
        <w:t>utilizará o Instrumento de Medição de Resultado (IMR), conforme previsto no Anexo XXX, OU outro instrumento substituto para aferição da qualidade da prestação dos serviços OU o disposto neste item.</w:t>
      </w:r>
    </w:p>
    <w:p w14:paraId="671AB90E" w14:textId="77777777" w:rsidR="0057114B" w:rsidRPr="0057114B"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57114B">
        <w:rPr>
          <w:rFonts w:ascii="Arial" w:eastAsia="Arial" w:hAnsi="Arial"/>
          <w:iCs/>
        </w:rPr>
        <w:t>Será</w:t>
      </w:r>
      <w:r w:rsidRPr="0057114B">
        <w:rPr>
          <w:rFonts w:ascii="Arial" w:eastAsia="Arial" w:hAnsi="Arial"/>
          <w:i/>
        </w:rPr>
        <w:t xml:space="preserve"> </w:t>
      </w:r>
      <w:r w:rsidRPr="0057114B">
        <w:rPr>
          <w:rFonts w:ascii="Arial" w:eastAsia="Arial" w:hAnsi="Arial"/>
          <w:iCs/>
        </w:rPr>
        <w:t>indicada a retenção ou glosa no pagamento, proporcional à irregularidade verificada, sem prejuízo das sanções cabíveis, caso se constate que a Contratada:</w:t>
      </w:r>
    </w:p>
    <w:p w14:paraId="073A4ED1" w14:textId="23D30112" w:rsidR="0057114B" w:rsidRPr="0057114B" w:rsidRDefault="0057114B" w:rsidP="0057114B">
      <w:pPr>
        <w:pBdr>
          <w:top w:val="nil"/>
          <w:left w:val="nil"/>
          <w:bottom w:val="nil"/>
          <w:right w:val="nil"/>
          <w:between w:val="nil"/>
        </w:pBdr>
        <w:spacing w:before="120" w:after="288" w:line="312" w:lineRule="auto"/>
        <w:ind w:firstLine="2694"/>
        <w:jc w:val="both"/>
        <w:rPr>
          <w:rFonts w:ascii="Arial" w:eastAsia="Arial" w:hAnsi="Arial"/>
          <w:iCs/>
        </w:rPr>
      </w:pPr>
      <w:r>
        <w:rPr>
          <w:rFonts w:ascii="Arial" w:eastAsia="Arial" w:hAnsi="Arial"/>
          <w:iCs/>
        </w:rPr>
        <w:t>7.1.1.1.</w:t>
      </w:r>
      <w:r w:rsidR="004B3A20">
        <w:rPr>
          <w:rFonts w:ascii="Arial" w:eastAsia="Arial" w:hAnsi="Arial"/>
          <w:iCs/>
        </w:rPr>
        <w:t xml:space="preserve"> </w:t>
      </w:r>
      <w:r w:rsidRPr="0057114B">
        <w:rPr>
          <w:rFonts w:ascii="Arial" w:eastAsia="Arial" w:hAnsi="Arial"/>
          <w:iCs/>
        </w:rPr>
        <w:t>não produzir os resultados acordados,</w:t>
      </w:r>
    </w:p>
    <w:p w14:paraId="62EE5DA6" w14:textId="75B63A3E" w:rsidR="0057114B" w:rsidRPr="004B3A20" w:rsidRDefault="0057114B" w:rsidP="004B3A20">
      <w:pPr>
        <w:pBdr>
          <w:top w:val="nil"/>
          <w:left w:val="nil"/>
          <w:bottom w:val="nil"/>
          <w:right w:val="nil"/>
          <w:between w:val="nil"/>
        </w:pBdr>
        <w:spacing w:before="120" w:after="288" w:line="312" w:lineRule="auto"/>
        <w:ind w:firstLine="2694"/>
        <w:jc w:val="both"/>
        <w:rPr>
          <w:rFonts w:ascii="Arial" w:eastAsia="Arial" w:hAnsi="Arial"/>
          <w:iCs/>
          <w:color w:val="FF0000"/>
        </w:rPr>
      </w:pPr>
      <w:r w:rsidRPr="004B3A20">
        <w:rPr>
          <w:rFonts w:ascii="Arial" w:eastAsia="Arial" w:hAnsi="Arial"/>
          <w:iCs/>
        </w:rPr>
        <w:t>7.1.1.2. deixar de executar, ou não executar com a qualidade mínima exigida as atividades contratadas; ou</w:t>
      </w:r>
    </w:p>
    <w:p w14:paraId="6D8B8C35" w14:textId="6B12F5D5" w:rsidR="0057114B" w:rsidRPr="004B3A20" w:rsidRDefault="0057114B">
      <w:pPr>
        <w:pStyle w:val="PargrafodaLista"/>
        <w:numPr>
          <w:ilvl w:val="3"/>
          <w:numId w:val="5"/>
        </w:numPr>
        <w:pBdr>
          <w:top w:val="nil"/>
          <w:left w:val="nil"/>
          <w:bottom w:val="nil"/>
          <w:right w:val="nil"/>
          <w:between w:val="nil"/>
        </w:pBdr>
        <w:spacing w:before="120" w:after="288" w:line="312" w:lineRule="auto"/>
        <w:ind w:left="0" w:firstLine="2694"/>
        <w:jc w:val="both"/>
        <w:rPr>
          <w:rFonts w:ascii="Arial" w:eastAsia="Arial" w:hAnsi="Arial"/>
          <w:iCs/>
        </w:rPr>
      </w:pPr>
      <w:r w:rsidRPr="004B3A20">
        <w:rPr>
          <w:rFonts w:ascii="Arial" w:eastAsia="Arial" w:hAnsi="Arial"/>
          <w:iCs/>
        </w:rPr>
        <w:t>deixar de utilizar materiais e recursos humanos exigidos para a execução do serviço, ou utilizá-los com qualidade ou quantidade inferior à demandada.</w:t>
      </w:r>
    </w:p>
    <w:p w14:paraId="1D8EC478" w14:textId="77777777" w:rsidR="0057114B" w:rsidRPr="004B3A2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sidRPr="004B3A20">
        <w:rPr>
          <w:rFonts w:ascii="Arial" w:eastAsia="Arial" w:hAnsi="Arial"/>
          <w:i/>
          <w:color w:val="FF0000"/>
        </w:rPr>
        <w:t>A utilização do IMR não impede a aplicação concomitante de outros mecanismos para a avaliação da prestação dos serviços.</w:t>
      </w:r>
    </w:p>
    <w:p w14:paraId="5AEF7BBA" w14:textId="77777777" w:rsidR="0057114B" w:rsidRPr="004B3A20" w:rsidRDefault="0057114B">
      <w:pPr>
        <w:numPr>
          <w:ilvl w:val="1"/>
          <w:numId w:val="2"/>
        </w:numPr>
        <w:pBdr>
          <w:top w:val="nil"/>
          <w:left w:val="nil"/>
          <w:bottom w:val="nil"/>
          <w:right w:val="nil"/>
          <w:between w:val="nil"/>
        </w:pBdr>
        <w:spacing w:before="120" w:after="288" w:line="312" w:lineRule="auto"/>
        <w:ind w:left="0" w:firstLine="1701"/>
        <w:jc w:val="both"/>
        <w:rPr>
          <w:rFonts w:ascii="Arial" w:eastAsia="Arial" w:hAnsi="Arial"/>
          <w:i/>
          <w:color w:val="FF0000"/>
        </w:rPr>
      </w:pPr>
      <w:r>
        <w:rPr>
          <w:rFonts w:ascii="Arial" w:eastAsia="Arial" w:hAnsi="Arial"/>
          <w:i/>
          <w:color w:val="FF0000"/>
        </w:rPr>
        <w:t>A aferição da execução contratual para fins de pagamento considerará os seguintes critérios:</w:t>
      </w:r>
    </w:p>
    <w:p w14:paraId="306A7872"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color w:val="FF0000"/>
        </w:rPr>
      </w:pPr>
      <w:r w:rsidRPr="004B3A20">
        <w:rPr>
          <w:rFonts w:ascii="Arial" w:eastAsia="Arial" w:hAnsi="Arial"/>
          <w:iCs/>
          <w:color w:val="FF0000"/>
        </w:rPr>
        <w:t>[.......];</w:t>
      </w:r>
    </w:p>
    <w:p w14:paraId="7F9B7A23"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color w:val="FF0000"/>
        </w:rPr>
      </w:pPr>
      <w:r w:rsidRPr="004B3A20">
        <w:rPr>
          <w:rFonts w:ascii="Arial" w:eastAsia="Arial" w:hAnsi="Arial"/>
          <w:iCs/>
          <w:color w:val="FF0000"/>
        </w:rPr>
        <w:t>[.......];</w:t>
      </w:r>
    </w:p>
    <w:p w14:paraId="0AA990EC" w14:textId="77777777" w:rsidR="0057114B" w:rsidRPr="004B3A20" w:rsidRDefault="0057114B">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color w:val="FF0000"/>
        </w:rPr>
      </w:pPr>
      <w:r w:rsidRPr="004B3A20">
        <w:rPr>
          <w:rFonts w:ascii="Arial" w:eastAsia="Arial" w:hAnsi="Arial"/>
          <w:iCs/>
          <w:color w:val="FF0000"/>
        </w:rPr>
        <w:t>[.......].</w:t>
      </w:r>
    </w:p>
    <w:p w14:paraId="2629591F" w14:textId="77777777" w:rsidR="0057114B" w:rsidRPr="004B3A20" w:rsidRDefault="0057114B" w:rsidP="004B3A20">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sidRPr="004B3A20">
        <w:rPr>
          <w:rFonts w:ascii="Arial" w:eastAsia="Arial" w:hAnsi="Arial"/>
          <w:b/>
          <w:color w:val="000000"/>
        </w:rPr>
        <w:t>Do recebimento</w:t>
      </w:r>
    </w:p>
    <w:p w14:paraId="0B60E377" w14:textId="77777777" w:rsidR="003077D6" w:rsidRPr="003077D6" w:rsidRDefault="003077D6" w:rsidP="003077D6">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3077D6">
        <w:rPr>
          <w:rFonts w:ascii="Arial" w:eastAsia="Arial" w:hAnsi="Arial"/>
          <w:iCs/>
        </w:rPr>
        <w:t>Ao final de cada etapa da execução contratual, conforme previsto no Cronograma Físico-Financeiro, o Contratado apresentará a medição prévia dos serviços executados no período, por meio de planilha e memória de cálculo detalhada.</w:t>
      </w:r>
    </w:p>
    <w:p w14:paraId="1F030567" w14:textId="77777777" w:rsidR="003077D6" w:rsidRPr="003077D6" w:rsidRDefault="003077D6" w:rsidP="003077D6">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3077D6">
        <w:rPr>
          <w:rFonts w:ascii="Arial" w:eastAsia="Arial" w:hAnsi="Arial"/>
          <w:iCs/>
        </w:rPr>
        <w:lastRenderedPageBreak/>
        <w:t>Uma etapa será considerada efetivamente concluída quando os serviços previstos para aquela etapa, no Cronograma Físico-Financeiro, estiverem executados em sua totalidade.</w:t>
      </w:r>
    </w:p>
    <w:p w14:paraId="51F30A99" w14:textId="77777777" w:rsidR="003077D6" w:rsidRPr="003077D6" w:rsidRDefault="003077D6" w:rsidP="003077D6">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3077D6">
        <w:rPr>
          <w:rFonts w:ascii="Arial" w:eastAsia="Arial" w:hAnsi="Arial"/>
          <w:iCs/>
        </w:rPr>
        <w:t>O contratado também apresentará, a cada medição, os documentos comprobatórios da procedência legal dos produtos e subprodutos florestais utilizados naquela etapa da execução contratual, quando for o caso.</w:t>
      </w:r>
    </w:p>
    <w:p w14:paraId="73EA62AD" w14:textId="1559AE7F" w:rsidR="003077D6" w:rsidRPr="003077D6" w:rsidRDefault="003077D6" w:rsidP="003077D6">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3077D6">
        <w:rPr>
          <w:rFonts w:ascii="Arial" w:eastAsia="Arial" w:hAnsi="Arial"/>
          <w:iCs/>
        </w:rPr>
        <w:t xml:space="preserve">Os serviços serão recebidos provisoriamente, no prazo de .....(.....) dias, pelos fiscais técnico e administrativo, mediante termos detalhados, quando verificado o cumprimento das exigências de caráter técnico e administrativo. </w:t>
      </w:r>
    </w:p>
    <w:p w14:paraId="01D8718D" w14:textId="77777777" w:rsidR="003077D6" w:rsidRPr="003077D6" w:rsidRDefault="003077D6" w:rsidP="003077D6">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3077D6">
        <w:rPr>
          <w:rFonts w:ascii="Arial" w:eastAsia="Arial" w:hAnsi="Arial"/>
          <w:iCs/>
        </w:rPr>
        <w:t>O prazo da disposição acima será contado do recebimento de comunicação de cobrança oriunda do contratado com a comprovação da prestação dos serviços a que se referem a parcela a ser paga.</w:t>
      </w:r>
    </w:p>
    <w:p w14:paraId="6788D482" w14:textId="4BB261AB" w:rsidR="003077D6" w:rsidRPr="003077D6" w:rsidRDefault="003077D6" w:rsidP="003077D6">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3077D6">
        <w:rPr>
          <w:rFonts w:ascii="Arial" w:eastAsia="Arial" w:hAnsi="Arial"/>
          <w:iCs/>
        </w:rPr>
        <w:t xml:space="preserve">O fiscal técnico do contrato realizará o recebimento provisório do objeto do contrato mediante termo detalhado que comprove o cumprimento das exigências de caráter técnico. </w:t>
      </w:r>
    </w:p>
    <w:p w14:paraId="074D7877" w14:textId="37F0977E" w:rsidR="003077D6" w:rsidRPr="003077D6" w:rsidRDefault="003077D6" w:rsidP="003077D6">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3077D6">
        <w:rPr>
          <w:rFonts w:ascii="Arial" w:eastAsia="Arial" w:hAnsi="Arial"/>
          <w:iCs/>
        </w:rPr>
        <w:t xml:space="preserve">O fiscal administrativo do contrato realizará o recebimento provisório do objeto do contrato mediante termo detalhado que comprove o cumprimento das exigências de caráter administrativo. </w:t>
      </w:r>
    </w:p>
    <w:p w14:paraId="421333AA" w14:textId="77777777" w:rsidR="003077D6" w:rsidRPr="003077D6" w:rsidRDefault="003077D6" w:rsidP="003077D6">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3077D6">
        <w:rPr>
          <w:rFonts w:ascii="Arial" w:eastAsia="Arial" w:hAnsi="Arial"/>
          <w:iCs/>
        </w:rPr>
        <w:t>O fiscal setorial do contrato, quando houver, realizará o recebimento provisório sob o ponto de vista técnico e administrativo.</w:t>
      </w:r>
    </w:p>
    <w:p w14:paraId="75B1D0B4" w14:textId="77777777" w:rsidR="003077D6" w:rsidRPr="003077D6" w:rsidRDefault="003077D6" w:rsidP="003077D6">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3077D6">
        <w:rPr>
          <w:rFonts w:ascii="Arial" w:eastAsia="Arial" w:hAnsi="Arial"/>
          <w:iC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1A08253" w14:textId="77777777"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5B48A96" w14:textId="4F243412"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 xml:space="preserve">A fiscalização não efetuará o ateste da última e/ou única medição de serviços até que sejam sanadas todas as eventuais pendências que possam vir a ser apontadas no Recebimento Provisório. </w:t>
      </w:r>
    </w:p>
    <w:p w14:paraId="3A356D91" w14:textId="77777777"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O recebimento provisório também ficará sujeito, quando cabível, à conclusão de todos os testes de campo e à entrega dos Manuais e Instruções exigíveis.</w:t>
      </w:r>
    </w:p>
    <w:p w14:paraId="2EB91BAF" w14:textId="77777777"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Os serviços poderão ser rejeitados, no todo ou em parte, quando em desacordo com as especificações constantes neste Termo de Referência e na proposta, sem prejuízo da aplicação das penalidades.</w:t>
      </w:r>
    </w:p>
    <w:p w14:paraId="0E67D168" w14:textId="77777777" w:rsidR="003077D6" w:rsidRPr="001E6E19" w:rsidRDefault="003077D6" w:rsidP="001E6E19">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1E6E19">
        <w:rPr>
          <w:rFonts w:ascii="Arial" w:eastAsia="Arial" w:hAnsi="Arial"/>
          <w:iCs/>
        </w:rPr>
        <w:lastRenderedPageBreak/>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FD94B89" w14:textId="77777777" w:rsidR="003077D6" w:rsidRPr="001E6E19" w:rsidRDefault="003077D6" w:rsidP="001E6E19">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1E6E19">
        <w:rPr>
          <w:rFonts w:ascii="Arial" w:eastAsia="Arial" w:hAnsi="Arial"/>
          <w:iCs/>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14:paraId="0E33AEEC" w14:textId="5618D949"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6FCA59A4" w14:textId="77777777"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0DDD47A" w14:textId="1254AAAD"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 xml:space="preserve">Emitir Termo Circunstanciado para efeito de recebimento definitivo dos serviços prestados, com base nos relatórios e documentações apresentadas; </w:t>
      </w:r>
    </w:p>
    <w:p w14:paraId="192D1561" w14:textId="71190D98"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Comunicar a empresa para que emita a Nota Fiscal ou Fatura, com o valor exato dimensionado pela fiscalização</w:t>
      </w:r>
      <w:r w:rsidR="001E6E19">
        <w:rPr>
          <w:rFonts w:ascii="Arial" w:eastAsia="Arial" w:hAnsi="Arial"/>
          <w:iCs/>
        </w:rPr>
        <w:t>;</w:t>
      </w:r>
    </w:p>
    <w:p w14:paraId="7199E188" w14:textId="4A6EFC1A" w:rsidR="003077D6" w:rsidRPr="001E6E19" w:rsidRDefault="003077D6" w:rsidP="001E6E19">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1E6E19">
        <w:rPr>
          <w:rFonts w:ascii="Arial" w:eastAsia="Arial" w:hAnsi="Arial"/>
          <w:iCs/>
        </w:rPr>
        <w:t xml:space="preserve">Enviar a documentação pertinente ao setor </w:t>
      </w:r>
      <w:r w:rsidR="001E6E19">
        <w:rPr>
          <w:rFonts w:ascii="Arial" w:eastAsia="Arial" w:hAnsi="Arial"/>
          <w:iCs/>
        </w:rPr>
        <w:t xml:space="preserve">responsável </w:t>
      </w:r>
      <w:r w:rsidRPr="001E6E19">
        <w:rPr>
          <w:rFonts w:ascii="Arial" w:eastAsia="Arial" w:hAnsi="Arial"/>
          <w:iCs/>
        </w:rPr>
        <w:t>para a formalização dos procedimentos de liquidação e pagamento, no valor dimensionado pela fiscalização e gestão.</w:t>
      </w:r>
    </w:p>
    <w:p w14:paraId="376E208F" w14:textId="77777777" w:rsidR="003077D6" w:rsidRPr="001E6E19" w:rsidRDefault="003077D6" w:rsidP="001E6E19">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1E6E19">
        <w:rPr>
          <w:rFonts w:ascii="Arial" w:eastAsia="Arial" w:hAnsi="Arial"/>
          <w:iCs/>
        </w:rPr>
        <w:t xml:space="preserve">No caso de controvérsia sobre a execução do objeto, quanto à dimensão, qualidade e quantidade, deverá ser observado o teor do </w:t>
      </w:r>
      <w:hyperlink r:id="rId17" w:anchor="art143" w:history="1">
        <w:r w:rsidRPr="001E6E19">
          <w:rPr>
            <w:rFonts w:ascii="Arial" w:eastAsia="Arial" w:hAnsi="Arial"/>
            <w:iCs/>
          </w:rPr>
          <w:t>art. 143 da Lei nº 14.133, de 2021</w:t>
        </w:r>
      </w:hyperlink>
      <w:r w:rsidRPr="001E6E19">
        <w:rPr>
          <w:rFonts w:ascii="Arial" w:eastAsia="Arial" w:hAnsi="Arial"/>
          <w:iCs/>
        </w:rPr>
        <w:t>, comunicando-se à empresa para emissão de Nota Fiscal no que pertine à parcela incontroversa da execução do objeto, para efeito de liquidação e pagamento.</w:t>
      </w:r>
    </w:p>
    <w:p w14:paraId="16E3D50F" w14:textId="77777777" w:rsidR="003077D6" w:rsidRPr="001E6E19" w:rsidRDefault="003077D6" w:rsidP="001E6E19">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1E6E19">
        <w:rPr>
          <w:rFonts w:ascii="Arial" w:eastAsia="Arial" w:hAnsi="Arial"/>
          <w:iCs/>
        </w:rPr>
        <w:t>Nenhum prazo de recebimento ocorrerá enquanto pendente a solução, pelo contratado, de inconsistências verificadas na execução do objeto ou no instrumento de cobrança.</w:t>
      </w:r>
    </w:p>
    <w:p w14:paraId="3D716263" w14:textId="77777777" w:rsidR="003077D6" w:rsidRPr="001E6E19" w:rsidRDefault="003077D6" w:rsidP="001E6E19">
      <w:pPr>
        <w:numPr>
          <w:ilvl w:val="1"/>
          <w:numId w:val="2"/>
        </w:numPr>
        <w:pBdr>
          <w:top w:val="nil"/>
          <w:left w:val="nil"/>
          <w:bottom w:val="nil"/>
          <w:right w:val="nil"/>
          <w:between w:val="nil"/>
        </w:pBdr>
        <w:spacing w:before="120" w:after="288" w:line="312" w:lineRule="auto"/>
        <w:ind w:left="0" w:firstLine="1701"/>
        <w:jc w:val="both"/>
        <w:rPr>
          <w:rFonts w:ascii="Arial" w:eastAsia="Arial" w:hAnsi="Arial"/>
          <w:iCs/>
        </w:rPr>
      </w:pPr>
      <w:r w:rsidRPr="001E6E19">
        <w:rPr>
          <w:rFonts w:ascii="Arial" w:eastAsia="Arial" w:hAnsi="Arial"/>
          <w:iCs/>
        </w:rPr>
        <w:t>O recebimento provisório ou definitivo não excluirá a responsabilidade civil pela solidez e pela segurança do serviço nem a responsabilidade ético-profissional pela perfeita execução do contrato.</w:t>
      </w:r>
    </w:p>
    <w:p w14:paraId="05F383BC" w14:textId="77777777" w:rsidR="0057114B" w:rsidRDefault="0057114B" w:rsidP="00FB7740">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Liquidação</w:t>
      </w:r>
    </w:p>
    <w:p w14:paraId="013BFDDB" w14:textId="0B1E582F" w:rsidR="00FB7740" w:rsidRPr="00FE05A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Recebida a Nota Fiscal ou documento de cobrança equivalente, </w:t>
      </w:r>
      <w:r w:rsidR="001E6E19">
        <w:rPr>
          <w:rFonts w:ascii="Arial" w:eastAsia="Arial" w:hAnsi="Arial"/>
          <w:color w:val="000000"/>
        </w:rPr>
        <w:t>o</w:t>
      </w:r>
      <w:r>
        <w:rPr>
          <w:rFonts w:ascii="Arial" w:eastAsia="Arial" w:hAnsi="Arial"/>
          <w:color w:val="000000"/>
        </w:rPr>
        <w:t>correrá a liquidação.</w:t>
      </w:r>
    </w:p>
    <w:p w14:paraId="758663B1" w14:textId="77777777" w:rsidR="00FB7740" w:rsidRDefault="00FB7740">
      <w:pPr>
        <w:numPr>
          <w:ilvl w:val="1"/>
          <w:numId w:val="2"/>
        </w:numPr>
        <w:pBdr>
          <w:top w:val="nil"/>
          <w:left w:val="nil"/>
          <w:bottom w:val="nil"/>
          <w:right w:val="nil"/>
          <w:between w:val="nil"/>
        </w:pBdr>
        <w:spacing w:before="120" w:after="288" w:line="312" w:lineRule="auto"/>
        <w:ind w:left="0" w:firstLine="1701"/>
        <w:jc w:val="both"/>
        <w:rPr>
          <w:rFonts w:ascii="Arial" w:eastAsia="Arial" w:hAnsi="Arial"/>
        </w:rPr>
      </w:pPr>
      <w:r>
        <w:rPr>
          <w:rFonts w:ascii="Arial" w:eastAsia="Arial" w:hAnsi="Arial"/>
          <w:color w:val="000000"/>
        </w:rPr>
        <w:lastRenderedPageBreak/>
        <w:t xml:space="preserve">Para fins de liquidação, o setor competente deverá verificar se a nota fiscal ou instrumento de cobrança equivalente apresentado expressa os elementos necessários e essenciais do documento, tais como: </w:t>
      </w:r>
    </w:p>
    <w:p w14:paraId="3FAB72CA" w14:textId="77777777" w:rsidR="00FB7740" w:rsidRDefault="00FB7740">
      <w:pPr>
        <w:numPr>
          <w:ilvl w:val="0"/>
          <w:numId w:val="4"/>
        </w:numPr>
        <w:spacing w:before="120" w:line="312" w:lineRule="auto"/>
        <w:ind w:left="851" w:firstLine="709"/>
        <w:jc w:val="both"/>
        <w:rPr>
          <w:rFonts w:ascii="Arial" w:eastAsia="Arial" w:hAnsi="Arial"/>
          <w:color w:val="000000"/>
        </w:rPr>
      </w:pPr>
      <w:r>
        <w:rPr>
          <w:rFonts w:ascii="Arial" w:eastAsia="Arial" w:hAnsi="Arial"/>
          <w:color w:val="000000"/>
        </w:rPr>
        <w:t>o prazo de validade;</w:t>
      </w:r>
    </w:p>
    <w:p w14:paraId="2F5F8D92"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a data da emissão; </w:t>
      </w:r>
    </w:p>
    <w:p w14:paraId="7FC6D9E0"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os dados do contrato e do órgão contratante; </w:t>
      </w:r>
    </w:p>
    <w:p w14:paraId="0AA15D4A"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o período respectivo de execução do contrato; </w:t>
      </w:r>
    </w:p>
    <w:p w14:paraId="6B849D8C" w14:textId="77777777" w:rsidR="00FB7740" w:rsidRDefault="00FB7740">
      <w:pPr>
        <w:numPr>
          <w:ilvl w:val="0"/>
          <w:numId w:val="4"/>
        </w:numPr>
        <w:spacing w:line="312" w:lineRule="auto"/>
        <w:ind w:left="851" w:firstLine="709"/>
        <w:jc w:val="both"/>
        <w:rPr>
          <w:rFonts w:ascii="Arial" w:eastAsia="Arial" w:hAnsi="Arial"/>
          <w:color w:val="000000"/>
        </w:rPr>
      </w:pPr>
      <w:r>
        <w:rPr>
          <w:rFonts w:ascii="Arial" w:eastAsia="Arial" w:hAnsi="Arial"/>
          <w:color w:val="000000"/>
        </w:rPr>
        <w:t xml:space="preserve">o valor a pagar; e </w:t>
      </w:r>
    </w:p>
    <w:p w14:paraId="599CF081" w14:textId="77777777" w:rsidR="00FB7740" w:rsidRDefault="00FB7740">
      <w:pPr>
        <w:numPr>
          <w:ilvl w:val="0"/>
          <w:numId w:val="4"/>
        </w:numPr>
        <w:spacing w:after="288" w:line="312" w:lineRule="auto"/>
        <w:ind w:left="851" w:firstLine="709"/>
        <w:jc w:val="both"/>
        <w:rPr>
          <w:rFonts w:ascii="Arial" w:eastAsia="Arial" w:hAnsi="Arial"/>
          <w:color w:val="000000"/>
        </w:rPr>
      </w:pPr>
      <w:r>
        <w:rPr>
          <w:rFonts w:ascii="Arial" w:eastAsia="Arial" w:hAnsi="Arial"/>
          <w:color w:val="000000"/>
        </w:rPr>
        <w:t>eventual destaque do valor de retenções tributárias cabíveis.</w:t>
      </w:r>
    </w:p>
    <w:p w14:paraId="74C36D63" w14:textId="77777777" w:rsidR="00FB774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Pr>
          <w:rFonts w:ascii="Arial" w:eastAsia="Arial" w:hAnsi="Arial"/>
          <w:color w:val="00000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84857B8" w14:textId="77777777" w:rsidR="00FB774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rPr>
      </w:pPr>
      <w:r>
        <w:rPr>
          <w:rFonts w:ascii="Arial" w:eastAsia="Arial" w:hAnsi="Arial"/>
          <w:color w:val="000000"/>
        </w:rPr>
        <w:t xml:space="preserve"> A nota fiscal ou instrumento de cobrança equivalente deverá ser obrigatoriamente acompanhado da comprovação da regularidade fiscal, constatada mediante consulta aos sítios eletrônicos oficiais ou à documentação mencionada no </w:t>
      </w:r>
      <w:hyperlink r:id="rId18" w:anchor="art68">
        <w:r>
          <w:rPr>
            <w:rFonts w:ascii="Arial" w:eastAsia="Arial" w:hAnsi="Arial"/>
            <w:color w:val="000080"/>
            <w:u w:val="single"/>
          </w:rPr>
          <w:t xml:space="preserve">art. 68 da Lei nº 14.133, de 2021.  </w:t>
        </w:r>
      </w:hyperlink>
      <w:r>
        <w:rPr>
          <w:rFonts w:ascii="Arial" w:eastAsia="Arial" w:hAnsi="Arial"/>
          <w:color w:val="000000"/>
        </w:rPr>
        <w:t xml:space="preserve"> </w:t>
      </w:r>
    </w:p>
    <w:p w14:paraId="5A59DEEC" w14:textId="77777777" w:rsidR="00FB7740" w:rsidRPr="00FE05A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A Administração deverá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44C9DC99" w14:textId="77777777" w:rsidR="00FB7740" w:rsidRPr="00EA483B"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F20C3C2" w14:textId="77777777" w:rsidR="00FB7740" w:rsidRPr="00EA483B"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702ABB6" w14:textId="77777777" w:rsidR="00FB7740" w:rsidRPr="00EA483B"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Persistindo a irregularidade, o contratante deverá adotar as medidas necessárias à rescisão contratual nos autos do processo administrativo correspondente, assegurada ao contratado a ampla defesa. </w:t>
      </w:r>
    </w:p>
    <w:p w14:paraId="2DE6F0C2" w14:textId="77777777" w:rsidR="00FB7740" w:rsidRDefault="00FB7740">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Havendo a efetiva execução do objeto, os pagamentos serão realizados normalmente, até que se decida pela rescisão do contrato, caso o contratado não regularize sua situação.</w:t>
      </w:r>
    </w:p>
    <w:p w14:paraId="084FC878" w14:textId="687D670B" w:rsidR="0057114B" w:rsidRDefault="0057114B" w:rsidP="00FB7740">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Prazo de pagamento</w:t>
      </w:r>
    </w:p>
    <w:p w14:paraId="69A2008B"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O pagamento será efetuado no prazo de até 30 (trinta) dias </w:t>
      </w:r>
      <w:r w:rsidRPr="00813FDB">
        <w:rPr>
          <w:rFonts w:ascii="Arial" w:eastAsia="Arial" w:hAnsi="Arial"/>
          <w:color w:val="000000"/>
        </w:rPr>
        <w:t>corridos, contados do adimplemento da obrigação, e ateste da(s) Nota(s) Fiscal(is)</w:t>
      </w:r>
      <w:r>
        <w:rPr>
          <w:rFonts w:ascii="Arial" w:eastAsia="Arial" w:hAnsi="Arial"/>
          <w:color w:val="000000"/>
        </w:rPr>
        <w:t>.</w:t>
      </w:r>
    </w:p>
    <w:p w14:paraId="06FBBED3"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lastRenderedPageBreak/>
        <w:t xml:space="preserve">No caso de atraso pelo Contratante, os valores devidos ao contratado serão atualizados monetariamente entre o termo final do prazo de pagamento até a data de sua efetiva realização, mediante aplicação do índice </w:t>
      </w:r>
      <w:r w:rsidRPr="00EA483B">
        <w:rPr>
          <w:rFonts w:ascii="Arial" w:eastAsia="Arial" w:hAnsi="Arial"/>
          <w:color w:val="000000"/>
        </w:rPr>
        <w:t>XXXX</w:t>
      </w:r>
      <w:r>
        <w:rPr>
          <w:rFonts w:ascii="Arial" w:eastAsia="Arial" w:hAnsi="Arial"/>
          <w:color w:val="000000"/>
        </w:rPr>
        <w:t xml:space="preserve"> de correção monetária.</w:t>
      </w:r>
    </w:p>
    <w:p w14:paraId="4BB51397" w14:textId="77777777" w:rsidR="0057114B" w:rsidRDefault="0057114B" w:rsidP="0023366A">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000000"/>
        </w:rPr>
      </w:pPr>
      <w:r>
        <w:rPr>
          <w:rFonts w:ascii="Arial" w:eastAsia="Arial" w:hAnsi="Arial"/>
          <w:b/>
          <w:color w:val="000000"/>
        </w:rPr>
        <w:t>Forma de pagamento</w:t>
      </w:r>
    </w:p>
    <w:p w14:paraId="667850E5"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O pagamento será realizado por meio de ordem bancária, para crédito em banco, agência e conta corrente indicados pelo contratado.</w:t>
      </w:r>
    </w:p>
    <w:p w14:paraId="30C43BEE"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Será considerada data do pagamento o dia em que constar como emitida a ordem bancária para pagamento.</w:t>
      </w:r>
    </w:p>
    <w:p w14:paraId="733BF206" w14:textId="77777777" w:rsidR="0023366A" w:rsidRPr="00EA483B"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Quando do pagamento, será efetuada a retenção tributária prevista na legislação aplicável.</w:t>
      </w:r>
    </w:p>
    <w:p w14:paraId="5DC0C4D7"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Cs/>
        </w:rPr>
      </w:pPr>
      <w:r w:rsidRPr="0023366A">
        <w:rPr>
          <w:rFonts w:ascii="Arial" w:eastAsia="Arial" w:hAnsi="Arial"/>
          <w:iCs/>
        </w:rPr>
        <w:t>Independentemente do percentual de tributo inserido na planilha, quando houver, serão retidos na fonte, quando da realização do pagamento, os percentuais estabelecidos na legislação vigente.</w:t>
      </w:r>
    </w:p>
    <w:p w14:paraId="7AE4F5F2" w14:textId="227868F7" w:rsid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color w:val="000000"/>
        </w:rPr>
      </w:pPr>
      <w:r>
        <w:rPr>
          <w:rFonts w:ascii="Arial" w:eastAsia="Arial" w:hAnsi="Arial"/>
          <w:color w:val="000000"/>
        </w:rPr>
        <w:t xml:space="preserve">O contratado regularmente optante pelo Simples Nacional, nos termos da </w:t>
      </w:r>
      <w:hyperlink r:id="rId19">
        <w:r>
          <w:rPr>
            <w:rFonts w:ascii="Arial" w:eastAsia="Arial" w:hAnsi="Arial"/>
            <w:color w:val="000080"/>
            <w:u w:val="single"/>
          </w:rPr>
          <w:t>Lei Complementar nº 123, de 2006</w:t>
        </w:r>
      </w:hyperlink>
      <w:r>
        <w:rPr>
          <w:rFonts w:ascii="Arial" w:eastAsia="Arial" w:hAnsi="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1CD7D00" w14:textId="2667E5BB" w:rsidR="0057114B" w:rsidRDefault="0057114B" w:rsidP="0023366A">
      <w:pPr>
        <w:keepNext/>
        <w:keepLines/>
        <w:pBdr>
          <w:top w:val="nil"/>
          <w:left w:val="nil"/>
          <w:bottom w:val="nil"/>
          <w:right w:val="nil"/>
          <w:between w:val="nil"/>
        </w:pBdr>
        <w:tabs>
          <w:tab w:val="left" w:pos="567"/>
        </w:tabs>
        <w:spacing w:before="120" w:after="288" w:line="312" w:lineRule="auto"/>
        <w:ind w:firstLine="284"/>
        <w:jc w:val="both"/>
        <w:rPr>
          <w:rFonts w:ascii="Arial" w:eastAsia="Arial" w:hAnsi="Arial"/>
          <w:b/>
          <w:color w:val="FF0000"/>
        </w:rPr>
      </w:pPr>
      <w:r>
        <w:rPr>
          <w:rFonts w:ascii="Arial" w:eastAsia="Arial" w:hAnsi="Arial"/>
          <w:b/>
          <w:color w:val="FF0000"/>
        </w:rPr>
        <w:t>Antecipação de pagamento</w:t>
      </w:r>
    </w:p>
    <w:p w14:paraId="6CDADEDC"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A presente contratação permite a antecipação de pagamento ......... (parcial/total), conforme as regras previstas no presente tópico.</w:t>
      </w:r>
      <w:r w:rsidRPr="0023366A">
        <w:rPr>
          <w:rFonts w:ascii="Arial" w:eastAsia="Arial" w:hAnsi="Arial"/>
          <w:i/>
          <w:iCs/>
          <w:color w:val="FF0000"/>
        </w:rPr>
        <w:tab/>
      </w:r>
    </w:p>
    <w:p w14:paraId="23A494E9"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7BF17333"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Para as etapas seguintes do contrato, a antecipação do pagamento ocorrerá da seguinte forma:</w:t>
      </w:r>
    </w:p>
    <w:p w14:paraId="78DD7372"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sidRPr="0023366A">
        <w:rPr>
          <w:rFonts w:ascii="Arial" w:eastAsia="Arial" w:hAnsi="Arial"/>
          <w:i/>
          <w:color w:val="FF0000"/>
        </w:rPr>
        <w:t>R$..... (valor em extenso) quando do início da segunda etapa.</w:t>
      </w:r>
    </w:p>
    <w:p w14:paraId="62A2C96F"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sidRPr="0023366A">
        <w:rPr>
          <w:rFonts w:ascii="Arial" w:eastAsia="Arial" w:hAnsi="Arial"/>
          <w:i/>
          <w:color w:val="FF0000"/>
        </w:rPr>
        <w:t>(...)</w:t>
      </w:r>
    </w:p>
    <w:p w14:paraId="1A168C41"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Fica o contratado obrigado a devolver, com correção monetária, a integralidade do valor antecipado na hipótese de inexecução do objeto.</w:t>
      </w:r>
    </w:p>
    <w:p w14:paraId="6E0F66C9"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No caso de inexecução parcial, deverá haver a devolução do valor relativo à parcela não-executada do contrato.</w:t>
      </w:r>
    </w:p>
    <w:p w14:paraId="5FE730AB" w14:textId="77777777" w:rsidR="0023366A" w:rsidRPr="0023366A"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lastRenderedPageBreak/>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4342EF81"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A liquidação ocorrerá de acordo com as regras do tópico respectivo deste instrumento.</w:t>
      </w:r>
    </w:p>
    <w:p w14:paraId="79EB0A77"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O pagamento antecipado será efetuado no prazo máximo de até ..... (....) dias, contados do recebimento do ...... (recibo OU nota fiscal OU fatura OU documento idôneo).</w:t>
      </w:r>
    </w:p>
    <w:p w14:paraId="48FD78EE"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A antecipação de pagamento dispensa o ateste ou recebimento prévios do objeto, os quais deverão ocorrer após a regular execução da parcela contratual a que se refere o valor antecipado.</w:t>
      </w:r>
    </w:p>
    <w:p w14:paraId="3F152C7C" w14:textId="77777777" w:rsidR="0023366A" w:rsidRPr="0023366A"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23366A">
        <w:rPr>
          <w:rFonts w:ascii="Arial" w:eastAsia="Arial" w:hAnsi="Arial"/>
          <w:i/>
          <w:iCs/>
          <w:color w:val="FF0000"/>
        </w:rPr>
        <w:t>O pagamento de que trata este item está condicionado à tomada das seguintes providências pelo contratado:</w:t>
      </w:r>
    </w:p>
    <w:p w14:paraId="2A586BB6" w14:textId="77777777" w:rsidR="0023366A" w:rsidRPr="001C08B8"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comprovação da execução da etapa imediatamente anterior do objeto pelo contratado, para a antecipação do valor remanescente;</w:t>
      </w:r>
    </w:p>
    <w:p w14:paraId="1D28F6B7" w14:textId="77777777" w:rsidR="0023366A" w:rsidRPr="00873FC7" w:rsidRDefault="0023366A">
      <w:pPr>
        <w:numPr>
          <w:ilvl w:val="2"/>
          <w:numId w:val="2"/>
        </w:numPr>
        <w:pBdr>
          <w:top w:val="nil"/>
          <w:left w:val="nil"/>
          <w:bottom w:val="nil"/>
          <w:right w:val="nil"/>
          <w:between w:val="nil"/>
        </w:pBdr>
        <w:spacing w:before="120" w:after="288" w:line="312" w:lineRule="auto"/>
        <w:ind w:left="0" w:firstLine="2695"/>
        <w:jc w:val="both"/>
        <w:rPr>
          <w:rFonts w:ascii="Arial" w:eastAsia="Arial" w:hAnsi="Arial"/>
          <w:i/>
          <w:color w:val="FF0000"/>
        </w:rPr>
      </w:pPr>
      <w:r>
        <w:rPr>
          <w:rFonts w:ascii="Arial" w:eastAsia="Arial" w:hAnsi="Arial"/>
          <w:i/>
          <w:color w:val="FF0000"/>
        </w:rPr>
        <w:t>prestação da garantia adicional nas modalidades de que trata o art. 96 da Lei nº 14.133, de 2021, no percentual de ...%.</w:t>
      </w:r>
    </w:p>
    <w:p w14:paraId="478D9CE7" w14:textId="77777777" w:rsidR="0023366A" w:rsidRPr="001C08B8" w:rsidRDefault="0023366A">
      <w:pPr>
        <w:numPr>
          <w:ilvl w:val="1"/>
          <w:numId w:val="2"/>
        </w:numPr>
        <w:pBdr>
          <w:top w:val="nil"/>
          <w:left w:val="nil"/>
          <w:bottom w:val="nil"/>
          <w:right w:val="nil"/>
          <w:between w:val="nil"/>
        </w:pBdr>
        <w:spacing w:before="120" w:after="288" w:line="312" w:lineRule="auto"/>
        <w:ind w:left="0" w:firstLine="1708"/>
        <w:jc w:val="both"/>
        <w:rPr>
          <w:rFonts w:ascii="Arial" w:eastAsia="Arial" w:hAnsi="Arial"/>
          <w:i/>
          <w:iCs/>
          <w:color w:val="FF0000"/>
        </w:rPr>
      </w:pPr>
      <w:r w:rsidRPr="001C08B8">
        <w:rPr>
          <w:rFonts w:ascii="Arial" w:eastAsia="Arial" w:hAnsi="Arial"/>
          <w:i/>
          <w:iCs/>
          <w:color w:val="FF0000"/>
        </w:rPr>
        <w:t>O pagamento do valor a ser antecipado ocorrerá respeitando eventuais retenções tributárias incidentes.</w:t>
      </w:r>
    </w:p>
    <w:p w14:paraId="3CCB54CE" w14:textId="77777777" w:rsidR="00307150" w:rsidRPr="00307150" w:rsidRDefault="00307150">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t>FORMA E CRITÉRIOS DE SELEÇÃO DO FORNECEDOR</w:t>
      </w:r>
    </w:p>
    <w:p w14:paraId="5F813E2C" w14:textId="77777777" w:rsidR="00307150" w:rsidRDefault="00307150" w:rsidP="00CF0F83">
      <w:pPr>
        <w:keepNext/>
        <w:keepLines/>
        <w:pBdr>
          <w:top w:val="nil"/>
          <w:left w:val="nil"/>
          <w:bottom w:val="nil"/>
          <w:right w:val="nil"/>
          <w:between w:val="nil"/>
        </w:pBdr>
        <w:tabs>
          <w:tab w:val="left" w:pos="567"/>
        </w:tabs>
        <w:spacing w:before="120" w:after="288" w:line="312" w:lineRule="auto"/>
        <w:ind w:left="357" w:hanging="73"/>
        <w:jc w:val="both"/>
        <w:rPr>
          <w:rFonts w:ascii="Arial" w:eastAsia="Arial" w:hAnsi="Arial"/>
          <w:b/>
          <w:color w:val="000000"/>
          <w:highlight w:val="yellow"/>
        </w:rPr>
      </w:pPr>
      <w:r>
        <w:rPr>
          <w:rFonts w:ascii="Arial" w:eastAsia="Arial" w:hAnsi="Arial"/>
          <w:b/>
          <w:color w:val="000000"/>
        </w:rPr>
        <w:t>Forma de seleção e critério de julgamento da proposta</w:t>
      </w:r>
    </w:p>
    <w:p w14:paraId="7C3B07EE" w14:textId="101F6A91" w:rsidR="00307150" w:rsidRPr="00CF0F83" w:rsidRDefault="00307150">
      <w:pPr>
        <w:pStyle w:val="PargrafodaLista"/>
        <w:numPr>
          <w:ilvl w:val="1"/>
          <w:numId w:val="5"/>
        </w:numPr>
        <w:pBdr>
          <w:top w:val="nil"/>
          <w:left w:val="nil"/>
          <w:bottom w:val="nil"/>
          <w:right w:val="nil"/>
          <w:between w:val="nil"/>
        </w:pBdr>
        <w:spacing w:before="120" w:after="288" w:line="312" w:lineRule="auto"/>
        <w:ind w:left="0" w:firstLine="1701"/>
        <w:jc w:val="both"/>
        <w:rPr>
          <w:rFonts w:ascii="Arial" w:eastAsia="Arial" w:hAnsi="Arial"/>
          <w:iCs/>
        </w:rPr>
      </w:pPr>
      <w:r w:rsidRPr="00CF0F83">
        <w:rPr>
          <w:rFonts w:ascii="Arial" w:eastAsia="Arial" w:hAnsi="Arial"/>
          <w:iCs/>
        </w:rPr>
        <w:t xml:space="preserve">O fornecedor será selecionado por meio da realização de procedimento de LICITAÇÃO, na modalidade PREGÃO, sob a forma ELETRÔNICA, com adoção do critério de julgamento pelo </w:t>
      </w:r>
      <w:r w:rsidRPr="00CF0F83">
        <w:rPr>
          <w:rFonts w:ascii="Arial" w:eastAsia="Arial" w:hAnsi="Arial"/>
          <w:iCs/>
          <w:color w:val="FF0000"/>
        </w:rPr>
        <w:t>[MENOR PREÇO] OU [MAIOR DESCONTO]</w:t>
      </w:r>
      <w:r w:rsidRPr="00CF0F83">
        <w:rPr>
          <w:rFonts w:ascii="Arial" w:eastAsia="Arial" w:hAnsi="Arial"/>
          <w:iCs/>
        </w:rPr>
        <w:t>.</w:t>
      </w:r>
    </w:p>
    <w:p w14:paraId="09F16AB6" w14:textId="77777777" w:rsidR="006B1EEC" w:rsidRPr="006B1EEC" w:rsidRDefault="006B1EEC" w:rsidP="003355D2">
      <w:pPr>
        <w:pStyle w:val="Nvel1-SemNum"/>
        <w:spacing w:before="120" w:afterLines="120" w:after="288" w:line="312" w:lineRule="auto"/>
        <w:ind w:firstLine="284"/>
        <w:rPr>
          <w:rFonts w:eastAsia="Arial"/>
          <w:bCs w:val="0"/>
          <w:color w:val="000000"/>
        </w:rPr>
      </w:pPr>
      <w:r w:rsidRPr="006B1EEC">
        <w:rPr>
          <w:rFonts w:eastAsia="Arial"/>
          <w:bCs w:val="0"/>
          <w:color w:val="000000"/>
        </w:rPr>
        <w:t>Critérios de aceitabilidade de preços</w:t>
      </w:r>
    </w:p>
    <w:p w14:paraId="0D976DF6" w14:textId="77777777" w:rsidR="006B1EEC" w:rsidRPr="009B546F" w:rsidRDefault="006B1EEC" w:rsidP="006B1EEC">
      <w:pPr>
        <w:pStyle w:val="Nvel2-Red"/>
        <w:numPr>
          <w:ilvl w:val="1"/>
          <w:numId w:val="5"/>
        </w:numPr>
        <w:spacing w:afterLines="120" w:after="288" w:line="312" w:lineRule="auto"/>
        <w:ind w:left="0" w:firstLine="1701"/>
        <w:rPr>
          <w:rFonts w:eastAsia="Arial"/>
        </w:rPr>
      </w:pPr>
      <w:r w:rsidRPr="009B546F">
        <w:rPr>
          <w:rFonts w:eastAsia="Arial"/>
        </w:rPr>
        <w:t>Ressalvado o objeto ou parte dele sujeito ao regime de empreitada por preço unitário, o critério de aceitabilidade de preços será o valor global estimado para a contratação.</w:t>
      </w:r>
    </w:p>
    <w:p w14:paraId="05621F6F" w14:textId="77777777" w:rsidR="006B1EEC" w:rsidRPr="009B546F" w:rsidRDefault="006B1EEC" w:rsidP="006B1EEC">
      <w:pPr>
        <w:pStyle w:val="Nivel3"/>
        <w:numPr>
          <w:ilvl w:val="2"/>
          <w:numId w:val="5"/>
        </w:numPr>
        <w:spacing w:afterLines="120" w:after="288" w:line="312" w:lineRule="auto"/>
        <w:ind w:left="0" w:firstLine="2694"/>
      </w:pPr>
      <w:r w:rsidRPr="009B546F">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w:t>
      </w:r>
      <w:hyperlink r:id="rId20" w:anchor="art59" w:history="1">
        <w:r w:rsidRPr="0021621A">
          <w:rPr>
            <w:rStyle w:val="Hyperlink"/>
          </w:rPr>
          <w:t>art. 59, §3º, da Lei nº 14.133/2021</w:t>
        </w:r>
      </w:hyperlink>
      <w:r w:rsidRPr="009B546F">
        <w:t>);</w:t>
      </w:r>
    </w:p>
    <w:p w14:paraId="205C871F" w14:textId="77777777" w:rsidR="006B1EEC" w:rsidRPr="009B546F" w:rsidRDefault="006B1EEC" w:rsidP="006B1EEC">
      <w:pPr>
        <w:pStyle w:val="Nvel2-Red"/>
        <w:numPr>
          <w:ilvl w:val="1"/>
          <w:numId w:val="5"/>
        </w:numPr>
        <w:spacing w:afterLines="120" w:after="288" w:line="312" w:lineRule="auto"/>
        <w:ind w:left="0" w:firstLine="1701"/>
        <w:rPr>
          <w:rFonts w:eastAsia="Arial"/>
          <w:i w:val="0"/>
          <w:iCs w:val="0"/>
        </w:rPr>
      </w:pPr>
      <w:r w:rsidRPr="009B546F">
        <w:rPr>
          <w:rFonts w:eastAsia="Arial"/>
        </w:rPr>
        <w:t>Para o objeto ou parte dele sujeito ao regime de empreitada por preço unitário o critério de aceitabilidade de preços será: (...)</w:t>
      </w:r>
    </w:p>
    <w:p w14:paraId="18B860AB" w14:textId="77777777" w:rsidR="006B1EEC" w:rsidRPr="009B546F" w:rsidRDefault="006B1EEC" w:rsidP="006B1EEC">
      <w:pPr>
        <w:pStyle w:val="Nivel3"/>
        <w:numPr>
          <w:ilvl w:val="2"/>
          <w:numId w:val="5"/>
        </w:numPr>
        <w:spacing w:afterLines="120" w:after="288" w:line="312" w:lineRule="auto"/>
        <w:ind w:hanging="158"/>
      </w:pPr>
      <w:r w:rsidRPr="009B546F">
        <w:rPr>
          <w:rFonts w:eastAsia="Arial"/>
          <w:i/>
          <w:iCs/>
          <w:color w:val="FF0000"/>
        </w:rPr>
        <w:t>valor global: conforme valor estimado da licitação</w:t>
      </w:r>
    </w:p>
    <w:p w14:paraId="746140A2" w14:textId="77777777" w:rsidR="006B1EEC" w:rsidRPr="009B546F" w:rsidRDefault="006B1EEC" w:rsidP="006B1EEC">
      <w:pPr>
        <w:pStyle w:val="Nivel3"/>
        <w:numPr>
          <w:ilvl w:val="2"/>
          <w:numId w:val="5"/>
        </w:numPr>
        <w:spacing w:afterLines="120" w:after="288" w:line="312" w:lineRule="auto"/>
        <w:ind w:hanging="158"/>
      </w:pPr>
      <w:r w:rsidRPr="009B546F">
        <w:rPr>
          <w:rFonts w:eastAsia="Arial"/>
          <w:i/>
          <w:iCs/>
          <w:color w:val="FF0000"/>
        </w:rPr>
        <w:lastRenderedPageBreak/>
        <w:t>custos unitários relevantes: itens...</w:t>
      </w:r>
    </w:p>
    <w:p w14:paraId="51F96FC0" w14:textId="77777777" w:rsidR="006B1EEC" w:rsidRPr="00AD7DDC" w:rsidRDefault="006B1EEC" w:rsidP="003355D2">
      <w:pPr>
        <w:pStyle w:val="Nvel1-SemNum"/>
        <w:spacing w:before="120" w:afterLines="120" w:after="288" w:line="312" w:lineRule="auto"/>
        <w:ind w:firstLine="284"/>
        <w:rPr>
          <w:color w:val="auto"/>
        </w:rPr>
      </w:pPr>
      <w:r w:rsidRPr="1A1547A0">
        <w:rPr>
          <w:color w:val="auto"/>
        </w:rPr>
        <w:t>Exigências de habilitação</w:t>
      </w:r>
    </w:p>
    <w:p w14:paraId="6940FDFA" w14:textId="77777777" w:rsidR="006B1EEC" w:rsidRPr="000243F3" w:rsidRDefault="006B1EEC" w:rsidP="006B1EEC">
      <w:pPr>
        <w:pStyle w:val="Nivel2"/>
        <w:numPr>
          <w:ilvl w:val="1"/>
          <w:numId w:val="5"/>
        </w:numPr>
        <w:spacing w:afterLines="120" w:after="288" w:line="312" w:lineRule="auto"/>
        <w:ind w:left="0" w:firstLine="1701"/>
      </w:pPr>
      <w:r>
        <w:t>Para fins de habilitação, deverá o licitante comprovar os seguintes requisitos:</w:t>
      </w:r>
    </w:p>
    <w:p w14:paraId="7D5C48DE" w14:textId="77777777" w:rsidR="006B1EEC" w:rsidRPr="000243F3" w:rsidRDefault="006B1EEC" w:rsidP="003355D2">
      <w:pPr>
        <w:pStyle w:val="Nvel1-SemNum"/>
        <w:spacing w:before="120" w:afterLines="120" w:after="288" w:line="312" w:lineRule="auto"/>
        <w:ind w:firstLine="284"/>
        <w:rPr>
          <w:color w:val="auto"/>
        </w:rPr>
      </w:pPr>
      <w:r w:rsidRPr="67C6C131">
        <w:rPr>
          <w:color w:val="auto"/>
        </w:rPr>
        <w:t>Habilitação jurídica</w:t>
      </w:r>
    </w:p>
    <w:p w14:paraId="58645FD0" w14:textId="77777777" w:rsidR="006B1EEC" w:rsidRPr="00DD0DAF" w:rsidRDefault="006B1EEC" w:rsidP="003355D2">
      <w:pPr>
        <w:pStyle w:val="Nivel2"/>
        <w:numPr>
          <w:ilvl w:val="1"/>
          <w:numId w:val="5"/>
        </w:numPr>
        <w:spacing w:afterLines="120" w:after="288" w:line="312" w:lineRule="auto"/>
        <w:ind w:left="0" w:firstLine="1701"/>
      </w:pPr>
      <w:bookmarkStart w:id="3" w:name="_Ref115800561"/>
      <w:r w:rsidRPr="1A1547A0">
        <w:rPr>
          <w:b/>
          <w:bCs/>
        </w:rPr>
        <w:t>Pessoa física:</w:t>
      </w:r>
      <w:r>
        <w:t xml:space="preserve"> cédula de identidade (RG) ou documento equivalente que, por força de lei, tenha validade para fins de identificação em todo o território nacional;</w:t>
      </w:r>
      <w:bookmarkEnd w:id="3"/>
    </w:p>
    <w:p w14:paraId="1DBC8F72" w14:textId="77777777" w:rsidR="006B1EEC" w:rsidRPr="000243F3" w:rsidRDefault="006B1EEC" w:rsidP="003355D2">
      <w:pPr>
        <w:pStyle w:val="Nivel2"/>
        <w:numPr>
          <w:ilvl w:val="1"/>
          <w:numId w:val="5"/>
        </w:numPr>
        <w:spacing w:afterLines="120" w:after="288" w:line="312" w:lineRule="auto"/>
        <w:ind w:left="0" w:firstLine="1701"/>
      </w:pPr>
      <w:r w:rsidRPr="1A1547A0">
        <w:rPr>
          <w:b/>
          <w:bCs/>
        </w:rPr>
        <w:t>Empresário individual</w:t>
      </w:r>
      <w:r>
        <w:t xml:space="preserve">: inscrição no Registro Público de Empresas Mercantis, a cargo da Junta Comercial da respectiva sede; </w:t>
      </w:r>
    </w:p>
    <w:p w14:paraId="65D7DCEE" w14:textId="77777777" w:rsidR="006B1EEC" w:rsidRPr="003355D2" w:rsidRDefault="006B1EEC" w:rsidP="003355D2">
      <w:pPr>
        <w:pStyle w:val="Nivel2"/>
        <w:numPr>
          <w:ilvl w:val="1"/>
          <w:numId w:val="5"/>
        </w:numPr>
        <w:spacing w:afterLines="120" w:after="288" w:line="312" w:lineRule="auto"/>
        <w:ind w:left="0" w:firstLine="1701"/>
      </w:pPr>
      <w:r w:rsidRPr="1A1547A0">
        <w:rPr>
          <w:b/>
          <w:bCs/>
        </w:rPr>
        <w:t xml:space="preserve">Microempreendedor Individual - </w:t>
      </w:r>
      <w:r w:rsidRPr="003355D2">
        <w:t>MEI: Certificado da Condição de Microempreendedor Individual - CCMEI, cuja aceitação ficará condicionada à verificação da autenticidade no sítio https://www.gov.br/empresas-e-negocios/pt-br/empreendedor;</w:t>
      </w:r>
    </w:p>
    <w:p w14:paraId="25439278" w14:textId="77777777" w:rsidR="006B1EEC" w:rsidRPr="003355D2" w:rsidRDefault="006B1EEC" w:rsidP="003355D2">
      <w:pPr>
        <w:pStyle w:val="Nivel2"/>
        <w:numPr>
          <w:ilvl w:val="1"/>
          <w:numId w:val="5"/>
        </w:numPr>
        <w:spacing w:afterLines="120" w:after="288" w:line="312" w:lineRule="auto"/>
        <w:ind w:left="0" w:firstLine="1701"/>
      </w:pPr>
      <w:r w:rsidRPr="1A1547A0">
        <w:rPr>
          <w:b/>
          <w:bCs/>
        </w:rPr>
        <w:t>Sociedade empresária, sociedade limitada unipessoal – SLU ou sociedade identificada como empresa individual de responsabilidade limitada - EIRELI</w:t>
      </w:r>
      <w:r w:rsidRPr="003355D2">
        <w:rPr>
          <w:b/>
          <w:bCs/>
        </w:rPr>
        <w:t xml:space="preserve">: </w:t>
      </w:r>
      <w:r w:rsidRPr="003355D2">
        <w:t>inscrição do ato constitutivo, estatuto ou contrato social no Registro Público de Empresas Mercantis, a cargo da Junta Comercial da respectiva sede, acompanhada de documento comprobatório de seus administradores;</w:t>
      </w:r>
    </w:p>
    <w:p w14:paraId="2C56D0AC" w14:textId="77777777" w:rsidR="006B1EEC" w:rsidRPr="000243F3" w:rsidRDefault="006B1EEC" w:rsidP="003355D2">
      <w:pPr>
        <w:pStyle w:val="Nivel2"/>
        <w:numPr>
          <w:ilvl w:val="1"/>
          <w:numId w:val="5"/>
        </w:numPr>
        <w:spacing w:afterLines="120" w:after="288" w:line="312" w:lineRule="auto"/>
        <w:ind w:left="0" w:firstLine="1701"/>
      </w:pPr>
      <w:r w:rsidRPr="1A1547A0">
        <w:rPr>
          <w:b/>
          <w:bCs/>
        </w:rPr>
        <w:t>Sociedade empresária estrangeira</w:t>
      </w:r>
      <w:r>
        <w:t xml:space="preserve">: portaria de autorização de funcionamento no Brasil, publicada no Diário Oficial da União e arquivada na Junta Comercial da unidade </w:t>
      </w:r>
      <w:r w:rsidRPr="003355D2">
        <w:rPr>
          <w:b/>
          <w:bCs/>
        </w:rPr>
        <w:t>federativa</w:t>
      </w:r>
      <w:r>
        <w:t xml:space="preserve"> onde se localizar a filial, agência, sucursal ou estabelecimento, a qual será considerada como sua sede, conforme Instrução </w:t>
      </w:r>
      <w:hyperlink r:id="rId21" w:history="1">
        <w:r w:rsidRPr="009F0428">
          <w:rPr>
            <w:rStyle w:val="Hyperlink"/>
          </w:rPr>
          <w:t>Normativa DREI/ME nº 77, de 18 de março de 2020</w:t>
        </w:r>
      </w:hyperlink>
      <w:r>
        <w:t>.</w:t>
      </w:r>
    </w:p>
    <w:p w14:paraId="1990307A" w14:textId="77777777" w:rsidR="006B1EEC" w:rsidRPr="003355D2" w:rsidRDefault="006B1EEC" w:rsidP="003355D2">
      <w:pPr>
        <w:pStyle w:val="Nivel2"/>
        <w:numPr>
          <w:ilvl w:val="1"/>
          <w:numId w:val="5"/>
        </w:numPr>
        <w:spacing w:afterLines="120" w:after="288" w:line="312" w:lineRule="auto"/>
        <w:ind w:left="0" w:firstLine="1701"/>
      </w:pPr>
      <w:r w:rsidRPr="1A1547A0">
        <w:rPr>
          <w:b/>
          <w:bCs/>
        </w:rPr>
        <w:t>Sociedade simples</w:t>
      </w:r>
      <w:r w:rsidRPr="003355D2">
        <w:rPr>
          <w:b/>
          <w:bCs/>
        </w:rPr>
        <w:t xml:space="preserve">: </w:t>
      </w:r>
      <w:r w:rsidRPr="003355D2">
        <w:t>inscrição do ato constitutivo no Registro Civil de Pessoas Jurídicas do local de sua sede, acompanhada de documento comprobatório de seus administradores;</w:t>
      </w:r>
    </w:p>
    <w:p w14:paraId="4BA07191" w14:textId="4B4E0CB8" w:rsidR="006B1EEC" w:rsidRPr="003355D2" w:rsidRDefault="006B1EEC" w:rsidP="003355D2">
      <w:pPr>
        <w:pStyle w:val="Nivel2"/>
        <w:numPr>
          <w:ilvl w:val="1"/>
          <w:numId w:val="5"/>
        </w:numPr>
        <w:spacing w:afterLines="120" w:after="288" w:line="312" w:lineRule="auto"/>
        <w:ind w:left="0" w:firstLine="1701"/>
      </w:pPr>
      <w:r w:rsidRPr="1A1547A0">
        <w:rPr>
          <w:b/>
          <w:bCs/>
        </w:rPr>
        <w:t>Filial, sucursal ou agência de sociedade simples ou empresária</w:t>
      </w:r>
      <w:r w:rsidRPr="003355D2">
        <w:rPr>
          <w:b/>
          <w:bCs/>
        </w:rPr>
        <w:t xml:space="preserve">: </w:t>
      </w:r>
      <w:r w:rsidRPr="003355D2">
        <w:t xml:space="preserve">inscrição do ato constitutivo da filial, sucursal ou agência da sociedade simples ou empresária, respectivamente, no Registro Civil das Pessoas Jurídicas ou no Registro Público de Empresas </w:t>
      </w:r>
      <w:bookmarkStart w:id="4" w:name="_Int_ySfCXwr4"/>
      <w:r w:rsidRPr="003355D2">
        <w:t>Mercantis onde</w:t>
      </w:r>
      <w:bookmarkEnd w:id="4"/>
      <w:r w:rsidRPr="003355D2">
        <w:t xml:space="preserve"> opera, com averbação no Registro onde tem sede a matriz</w:t>
      </w:r>
      <w:r w:rsidR="003355D2">
        <w:t>.</w:t>
      </w:r>
    </w:p>
    <w:p w14:paraId="653198D2" w14:textId="77777777" w:rsidR="006B1EEC" w:rsidRPr="000243F3" w:rsidRDefault="006B1EEC" w:rsidP="003355D2">
      <w:pPr>
        <w:pStyle w:val="Nivel2"/>
        <w:numPr>
          <w:ilvl w:val="1"/>
          <w:numId w:val="5"/>
        </w:numPr>
        <w:spacing w:afterLines="120" w:after="288" w:line="312" w:lineRule="auto"/>
        <w:ind w:left="0" w:firstLine="1701"/>
      </w:pPr>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hyperlink r:id="rId22" w:anchor="art107" w:history="1">
        <w:r w:rsidRPr="009F0428">
          <w:rPr>
            <w:rStyle w:val="Hyperlink"/>
          </w:rPr>
          <w:t>o art. 107 da Lei nº 5.764, de 16 de dezembro 1971</w:t>
        </w:r>
      </w:hyperlink>
      <w:r>
        <w:t>.</w:t>
      </w:r>
    </w:p>
    <w:p w14:paraId="3AC0A5A1" w14:textId="77777777" w:rsidR="006B1EEC" w:rsidRPr="000243F3" w:rsidRDefault="006B1EEC" w:rsidP="003355D2">
      <w:pPr>
        <w:pStyle w:val="Nivel2"/>
        <w:numPr>
          <w:ilvl w:val="1"/>
          <w:numId w:val="5"/>
        </w:numPr>
        <w:spacing w:afterLines="120" w:after="288" w:line="312" w:lineRule="auto"/>
        <w:ind w:left="0" w:firstLine="1701"/>
      </w:pPr>
      <w:r w:rsidRPr="1A1547A0">
        <w:rPr>
          <w:b/>
          <w:bCs/>
        </w:rPr>
        <w:t>Agricultor familiar</w:t>
      </w:r>
      <w:r>
        <w:t xml:space="preserve">: Declaração de Aptidão ao Pronaf – DAP ou DAP-P válida, ou, ainda, outros documentos definidos pela Secretaria Especial de Agricultura Familiar e do Desenvolvimento Agrário, nos termos do </w:t>
      </w:r>
      <w:hyperlink r:id="rId23" w:anchor="art4§2" w:history="1">
        <w:r w:rsidRPr="00927ADC">
          <w:rPr>
            <w:rStyle w:val="Hyperlink"/>
          </w:rPr>
          <w:t>art. 4º, §2º do Decreto nº 10.880, de 2 de dezembro de 2021</w:t>
        </w:r>
      </w:hyperlink>
      <w:r>
        <w:t>.</w:t>
      </w:r>
    </w:p>
    <w:p w14:paraId="0B9ED633" w14:textId="77777777" w:rsidR="006B1EEC" w:rsidRPr="000243F3" w:rsidRDefault="006B1EEC" w:rsidP="003355D2">
      <w:pPr>
        <w:pStyle w:val="Nivel2"/>
        <w:numPr>
          <w:ilvl w:val="1"/>
          <w:numId w:val="5"/>
        </w:numPr>
        <w:spacing w:afterLines="120" w:after="288" w:line="312" w:lineRule="auto"/>
        <w:ind w:left="0" w:firstLine="1701"/>
      </w:pPr>
      <w:r w:rsidRPr="1A1547A0">
        <w:rPr>
          <w:b/>
          <w:bCs/>
        </w:rPr>
        <w:lastRenderedPageBreak/>
        <w:t>Produtor Rural</w:t>
      </w:r>
      <w:r>
        <w:t xml:space="preserve">: matrícula no Cadastro Específico do INSS – CEI, que comprove a qualificação como produtor rural pessoa física, nos termos da </w:t>
      </w:r>
      <w:hyperlink r:id="rId24" w:history="1">
        <w:r w:rsidRPr="00087CEC">
          <w:rPr>
            <w:rStyle w:val="Hyperlink"/>
          </w:rPr>
          <w:t>Instrução Normativa RFB n. 971, de 13 de novembro de 2009</w:t>
        </w:r>
      </w:hyperlink>
      <w:r>
        <w:t xml:space="preserve"> (arts. 17 a 19 e 165).</w:t>
      </w:r>
    </w:p>
    <w:p w14:paraId="678C2BA8" w14:textId="77777777" w:rsidR="006B1EEC" w:rsidRPr="003355D2" w:rsidRDefault="006B1EEC" w:rsidP="003355D2">
      <w:pPr>
        <w:pStyle w:val="Nivel2"/>
        <w:numPr>
          <w:ilvl w:val="1"/>
          <w:numId w:val="5"/>
        </w:numPr>
        <w:spacing w:afterLines="120" w:after="288" w:line="312" w:lineRule="auto"/>
        <w:ind w:left="0" w:firstLine="1701"/>
        <w:rPr>
          <w:i/>
          <w:iCs/>
          <w:color w:val="FF0000"/>
        </w:rPr>
      </w:pPr>
      <w:r w:rsidRPr="003355D2">
        <w:rPr>
          <w:b/>
          <w:bCs/>
          <w:i/>
          <w:iCs/>
          <w:color w:val="FF0000"/>
        </w:rPr>
        <w:t>Ato de autorização</w:t>
      </w:r>
      <w:r w:rsidRPr="003355D2">
        <w:rPr>
          <w:i/>
          <w:iCs/>
          <w:color w:val="FF0000"/>
        </w:rPr>
        <w:t xml:space="preserve"> para o exercício da atividade de ............ (especificar a atividade contratada sujeita à autorização), expedido por ....... (especificar o órgão competente) nos termos do art. ..... da (Lei/Decreto) n° ........</w:t>
      </w:r>
    </w:p>
    <w:p w14:paraId="0773B0AA" w14:textId="77777777" w:rsidR="006B1EEC" w:rsidRDefault="006B1EEC" w:rsidP="003355D2">
      <w:pPr>
        <w:pStyle w:val="Nivel2"/>
        <w:numPr>
          <w:ilvl w:val="1"/>
          <w:numId w:val="5"/>
        </w:numPr>
        <w:spacing w:afterLines="120" w:after="288" w:line="312" w:lineRule="auto"/>
        <w:ind w:left="0" w:firstLine="1701"/>
      </w:pPr>
      <w:r>
        <w:t>Os documentos apresentados deverão estar acompanhados de todas as alterações ou da consolidação respectiva.</w:t>
      </w:r>
    </w:p>
    <w:p w14:paraId="7C4D1B0F" w14:textId="77777777" w:rsidR="006B1EEC" w:rsidRPr="000243F3" w:rsidRDefault="006B1EEC" w:rsidP="001A4D79">
      <w:pPr>
        <w:pStyle w:val="Nvel1-SemNum"/>
        <w:spacing w:before="120" w:afterLines="120" w:after="288" w:line="312" w:lineRule="auto"/>
        <w:ind w:firstLine="284"/>
        <w:rPr>
          <w:color w:val="auto"/>
        </w:rPr>
      </w:pPr>
      <w:r w:rsidRPr="000243F3">
        <w:rPr>
          <w:color w:val="auto"/>
        </w:rPr>
        <w:t>Habilitação fiscal, social e trabalhista</w:t>
      </w:r>
    </w:p>
    <w:p w14:paraId="3513FC38" w14:textId="77777777" w:rsidR="006B1EEC" w:rsidRPr="00DD0DAF" w:rsidRDefault="006B1EEC" w:rsidP="003355D2">
      <w:pPr>
        <w:pStyle w:val="Nivel2"/>
        <w:numPr>
          <w:ilvl w:val="1"/>
          <w:numId w:val="5"/>
        </w:numPr>
        <w:spacing w:afterLines="120" w:after="288" w:line="312" w:lineRule="auto"/>
        <w:ind w:left="0" w:firstLine="1701"/>
      </w:pPr>
      <w:r>
        <w:t>Prova de inscrição no Cadastro Nacional de Pessoas Jurídicas ou no Cadastro de Pessoas Físicas, conforme o caso;</w:t>
      </w:r>
    </w:p>
    <w:p w14:paraId="5ABFCE3A" w14:textId="77777777" w:rsidR="006B1EEC" w:rsidRPr="00DD0DAF" w:rsidRDefault="006B1EEC" w:rsidP="003355D2">
      <w:pPr>
        <w:pStyle w:val="Nivel2"/>
        <w:numPr>
          <w:ilvl w:val="1"/>
          <w:numId w:val="5"/>
        </w:numPr>
        <w:spacing w:afterLines="120" w:after="288" w:line="312" w:lineRule="auto"/>
        <w:ind w:left="0" w:firstLine="1701"/>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B5777C4" w14:textId="77777777" w:rsidR="006B1EEC" w:rsidRPr="00DD0DAF" w:rsidRDefault="006B1EEC" w:rsidP="001A4D79">
      <w:pPr>
        <w:pStyle w:val="Nivel2"/>
        <w:numPr>
          <w:ilvl w:val="1"/>
          <w:numId w:val="5"/>
        </w:numPr>
        <w:spacing w:afterLines="120" w:after="288" w:line="312" w:lineRule="auto"/>
        <w:ind w:left="0" w:firstLine="1701"/>
      </w:pPr>
      <w:r>
        <w:t>Prova de regularidade com o Fundo de Garantia do Tempo de Serviço (FGTS);</w:t>
      </w:r>
    </w:p>
    <w:p w14:paraId="359A54DF" w14:textId="77777777" w:rsidR="006B1EEC" w:rsidRPr="00DD0DAF" w:rsidRDefault="006B1EEC" w:rsidP="001A4D79">
      <w:pPr>
        <w:pStyle w:val="Nivel2"/>
        <w:numPr>
          <w:ilvl w:val="1"/>
          <w:numId w:val="5"/>
        </w:numPr>
        <w:spacing w:afterLines="120" w:after="288" w:line="312" w:lineRule="auto"/>
        <w:ind w:left="0" w:firstLine="1701"/>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5" w:history="1">
        <w:r w:rsidRPr="00087CEC">
          <w:rPr>
            <w:rStyle w:val="Hyperlink"/>
          </w:rPr>
          <w:t>Decreto-Lei nº 5.452, de 1º de maio de 1943</w:t>
        </w:r>
      </w:hyperlink>
      <w:r>
        <w:t>;</w:t>
      </w:r>
    </w:p>
    <w:p w14:paraId="7CB6D177" w14:textId="77777777" w:rsidR="006B1EEC" w:rsidRPr="00710F48" w:rsidRDefault="006B1EEC" w:rsidP="001A4D79">
      <w:pPr>
        <w:pStyle w:val="Nivel2"/>
        <w:numPr>
          <w:ilvl w:val="1"/>
          <w:numId w:val="5"/>
        </w:numPr>
        <w:spacing w:afterLines="120" w:after="288" w:line="312" w:lineRule="auto"/>
        <w:ind w:left="0" w:firstLine="1701"/>
        <w:rPr>
          <w:rFonts w:eastAsia="Arial"/>
          <w:color w:val="000000" w:themeColor="text1"/>
        </w:rPr>
      </w:pPr>
      <w:r w:rsidRPr="1A1547A0">
        <w:rPr>
          <w:rFonts w:eastAsia="Arial"/>
          <w:color w:val="000000" w:themeColor="text1"/>
        </w:rPr>
        <w:t xml:space="preserve">Prova de inscrição no cadastro de contribuintes </w:t>
      </w:r>
      <w:r>
        <w:rPr>
          <w:rFonts w:eastAsia="Arial"/>
          <w:color w:val="000000" w:themeColor="text1"/>
        </w:rPr>
        <w:t xml:space="preserve">Municipal </w:t>
      </w:r>
      <w:r w:rsidRPr="1A1547A0">
        <w:rPr>
          <w:rFonts w:eastAsia="Arial"/>
          <w:color w:val="000000" w:themeColor="text1"/>
        </w:rPr>
        <w:t xml:space="preserve">relativo ao domicílio ou sede do fornecedor, pertinente ao seu ramo de atividade e compatível com o objeto contratual; </w:t>
      </w:r>
    </w:p>
    <w:p w14:paraId="0C8EB600" w14:textId="77777777" w:rsidR="006B1EEC" w:rsidRPr="00710F48" w:rsidRDefault="006B1EEC" w:rsidP="001A4D79">
      <w:pPr>
        <w:pStyle w:val="Nivel2"/>
        <w:numPr>
          <w:ilvl w:val="1"/>
          <w:numId w:val="5"/>
        </w:numPr>
        <w:spacing w:afterLines="120" w:after="288" w:line="312" w:lineRule="auto"/>
        <w:ind w:left="0" w:firstLine="1701"/>
        <w:rPr>
          <w:rFonts w:eastAsia="Arial"/>
          <w:color w:val="000000" w:themeColor="text1"/>
        </w:rPr>
      </w:pPr>
      <w:r w:rsidRPr="1A1547A0">
        <w:rPr>
          <w:rFonts w:eastAsia="Arial"/>
          <w:color w:val="000000" w:themeColor="text1"/>
        </w:rPr>
        <w:t>Prova de regularidade com a Fazenda</w:t>
      </w:r>
      <w:r>
        <w:rPr>
          <w:rFonts w:eastAsia="Arial"/>
          <w:color w:val="000000" w:themeColor="text1"/>
        </w:rPr>
        <w:t xml:space="preserve"> Municipal</w:t>
      </w:r>
      <w:r w:rsidRPr="1A1547A0">
        <w:rPr>
          <w:rFonts w:eastAsia="Arial"/>
          <w:color w:val="000000" w:themeColor="text1"/>
        </w:rPr>
        <w:t xml:space="preserve"> do domicílio ou sede do fornecedor, relativa à atividade em cujo exercício contrata ou concorre;</w:t>
      </w:r>
    </w:p>
    <w:p w14:paraId="59E8C38A" w14:textId="77777777" w:rsidR="006B1EEC" w:rsidRDefault="006B1EEC" w:rsidP="001A4D79">
      <w:pPr>
        <w:pStyle w:val="Nivel2"/>
        <w:numPr>
          <w:ilvl w:val="1"/>
          <w:numId w:val="5"/>
        </w:numPr>
        <w:spacing w:afterLines="120" w:after="288" w:line="312" w:lineRule="auto"/>
        <w:ind w:left="0" w:firstLine="1701"/>
        <w:rPr>
          <w:rFonts w:eastAsia="Arial"/>
          <w:color w:val="000000" w:themeColor="text1"/>
        </w:rPr>
      </w:pPr>
      <w:r w:rsidRPr="1A1547A0">
        <w:rPr>
          <w:rFonts w:eastAsia="Arial"/>
          <w:color w:val="000000" w:themeColor="text1"/>
        </w:rPr>
        <w:t>Caso o fornecedor seja considerado isento dos tributos relacionados ao objeto contratual, deverá comprovar tal condição mediante a apresentação de declaração da Fazenda respectiva do seu domicílio ou sede, ou outra equivalente, na forma da lei.</w:t>
      </w:r>
    </w:p>
    <w:p w14:paraId="51A25F0C" w14:textId="77777777" w:rsidR="006B1EEC" w:rsidRPr="00090511" w:rsidRDefault="006B1EEC" w:rsidP="001A4D79">
      <w:pPr>
        <w:pStyle w:val="Nivel2"/>
        <w:numPr>
          <w:ilvl w:val="1"/>
          <w:numId w:val="5"/>
        </w:numPr>
        <w:spacing w:afterLines="120" w:after="288" w:line="312" w:lineRule="auto"/>
        <w:ind w:left="0" w:firstLine="1701"/>
      </w:pPr>
      <w:bookmarkStart w:id="5" w:name="_Hlk121934117"/>
      <w:r>
        <w:t xml:space="preserve">O fornecedor enquadrado como microempreendedor individual que pretenda auferir os benefícios do tratamento diferenciado previstos na </w:t>
      </w:r>
      <w:hyperlink r:id="rId26" w:history="1">
        <w:r w:rsidRPr="00627BC3">
          <w:rPr>
            <w:rStyle w:val="Hyperlink"/>
          </w:rPr>
          <w:t>Lei Complementar n. 123, de 2006</w:t>
        </w:r>
      </w:hyperlink>
      <w:r>
        <w:t>, estará dispensado da prova de inscrição nos cadastros de contribuintes estadual e municipal.</w:t>
      </w:r>
    </w:p>
    <w:bookmarkEnd w:id="5"/>
    <w:p w14:paraId="5D252800" w14:textId="77777777" w:rsidR="006B1EEC" w:rsidRPr="000243F3" w:rsidRDefault="006B1EEC" w:rsidP="001A4D79">
      <w:pPr>
        <w:pStyle w:val="Nvel1-SemNum"/>
        <w:spacing w:before="120" w:afterLines="120" w:after="288" w:line="312" w:lineRule="auto"/>
        <w:ind w:firstLine="284"/>
        <w:rPr>
          <w:color w:val="auto"/>
        </w:rPr>
      </w:pPr>
      <w:r w:rsidRPr="000243F3">
        <w:rPr>
          <w:color w:val="auto"/>
        </w:rPr>
        <w:lastRenderedPageBreak/>
        <w:t>Qualificação Econômico-Financeira</w:t>
      </w:r>
    </w:p>
    <w:p w14:paraId="757C5D44" w14:textId="77777777" w:rsidR="006B1EEC" w:rsidRPr="00DD0DAF" w:rsidRDefault="006B1EEC" w:rsidP="001A4D79">
      <w:pPr>
        <w:pStyle w:val="Nivel2"/>
        <w:numPr>
          <w:ilvl w:val="1"/>
          <w:numId w:val="5"/>
        </w:numPr>
        <w:spacing w:afterLines="120" w:after="288" w:line="312" w:lineRule="auto"/>
        <w:ind w:left="0" w:firstLine="1701"/>
      </w:pPr>
      <w:r>
        <w:t>certidão negativa de insolvência civil expedida pelo distribuidor do domicílio ou sede do licitante, caso se trate de pessoa física, desde que admitida a sua participação na licitação (</w:t>
      </w:r>
      <w:hyperlink r:id="rId27" w:history="1">
        <w:r w:rsidRPr="001B0B28">
          <w:rPr>
            <w:rStyle w:val="Hyperlink"/>
          </w:rPr>
          <w:t>art. 5º, inciso II, alínea “c”, da Instrução Normativa Seges/ME nº 116, de 2021</w:t>
        </w:r>
      </w:hyperlink>
      <w:r>
        <w:t xml:space="preserve">), ou de sociedade simples; </w:t>
      </w:r>
    </w:p>
    <w:p w14:paraId="3F12EEAB" w14:textId="77777777" w:rsidR="006B1EEC" w:rsidRPr="00DD0DAF" w:rsidRDefault="006B1EEC" w:rsidP="001A4D79">
      <w:pPr>
        <w:pStyle w:val="Nivel2"/>
        <w:numPr>
          <w:ilvl w:val="1"/>
          <w:numId w:val="5"/>
        </w:numPr>
        <w:spacing w:afterLines="120" w:after="288" w:line="312" w:lineRule="auto"/>
        <w:ind w:left="0" w:firstLine="1701"/>
      </w:pPr>
      <w:r>
        <w:t xml:space="preserve">certidão negativa de falência expedida pelo distribuidor da sede do fornecedor - </w:t>
      </w:r>
      <w:hyperlink r:id="rId28" w:anchor="art69" w:history="1">
        <w:r w:rsidRPr="0021621A">
          <w:rPr>
            <w:rStyle w:val="Hyperlink"/>
          </w:rPr>
          <w:t xml:space="preserve">Lei nº 14.133, de 2021, art. 69, </w:t>
        </w:r>
        <w:r w:rsidRPr="0021621A">
          <w:rPr>
            <w:rStyle w:val="Hyperlink"/>
            <w:i/>
            <w:iCs/>
          </w:rPr>
          <w:t>caput</w:t>
        </w:r>
        <w:r w:rsidRPr="0021621A">
          <w:rPr>
            <w:rStyle w:val="Hyperlink"/>
          </w:rPr>
          <w:t>, inciso II</w:t>
        </w:r>
      </w:hyperlink>
      <w:r>
        <w:t>);</w:t>
      </w:r>
    </w:p>
    <w:p w14:paraId="545ADE6D" w14:textId="77777777" w:rsidR="006B1EEC" w:rsidRPr="000243F3" w:rsidRDefault="006B1EEC" w:rsidP="001A4D79">
      <w:pPr>
        <w:pStyle w:val="Nivel2"/>
        <w:numPr>
          <w:ilvl w:val="1"/>
          <w:numId w:val="5"/>
        </w:numPr>
        <w:spacing w:afterLines="120" w:after="288" w:line="312" w:lineRule="auto"/>
        <w:ind w:left="0" w:firstLine="1701"/>
      </w:pPr>
      <w: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3D13E04D" w14:textId="77777777" w:rsidR="006B1EEC" w:rsidRPr="00DD0DAF" w:rsidRDefault="006B1EEC" w:rsidP="006B1EEC">
      <w:pPr>
        <w:pStyle w:val="Nivel3"/>
        <w:numPr>
          <w:ilvl w:val="0"/>
          <w:numId w:val="0"/>
        </w:numPr>
        <w:spacing w:afterLines="120" w:after="288" w:line="312" w:lineRule="auto"/>
        <w:ind w:left="284" w:firstLine="709"/>
      </w:pPr>
      <w:r w:rsidRPr="0DC12BE2">
        <w:t>I - Liquidez Geral (LG) = (Ativo Circulante + Realizável a Longo Prazo )/( Passivo Circulante + Passivo Não Circulante);</w:t>
      </w:r>
    </w:p>
    <w:p w14:paraId="3E90C89C" w14:textId="77777777" w:rsidR="006B1EEC" w:rsidRDefault="006B1EEC" w:rsidP="006B1EEC">
      <w:pPr>
        <w:pStyle w:val="Nivel3"/>
        <w:numPr>
          <w:ilvl w:val="0"/>
          <w:numId w:val="0"/>
        </w:numPr>
        <w:spacing w:afterLines="120" w:after="288" w:line="312" w:lineRule="auto"/>
        <w:ind w:left="284" w:firstLine="709"/>
      </w:pPr>
      <w:r w:rsidRPr="0DC12BE2">
        <w:t>II - Solvência Geral (SG)= (Ativo Total)/(Passivo Circulante +Passivo não Circulante); e</w:t>
      </w:r>
    </w:p>
    <w:p w14:paraId="536CCBF5" w14:textId="77777777" w:rsidR="006B1EEC" w:rsidRPr="00DD0DAF" w:rsidRDefault="006B1EEC" w:rsidP="006B1EEC">
      <w:pPr>
        <w:pStyle w:val="Nivel3"/>
        <w:numPr>
          <w:ilvl w:val="0"/>
          <w:numId w:val="0"/>
        </w:numPr>
        <w:spacing w:afterLines="120" w:after="288" w:line="312" w:lineRule="auto"/>
        <w:ind w:left="284" w:firstLine="709"/>
      </w:pPr>
      <w:r w:rsidRPr="0DC12BE2">
        <w:t>III - Liquidez Corrente (LC) = (Ativo Circulante)/(Passivo Circulante).</w:t>
      </w:r>
    </w:p>
    <w:p w14:paraId="0FD95431" w14:textId="77777777" w:rsidR="006B1EEC" w:rsidRPr="00DD0DAF" w:rsidRDefault="006B1EEC" w:rsidP="001A4D79">
      <w:pPr>
        <w:pStyle w:val="Nivel2"/>
        <w:numPr>
          <w:ilvl w:val="1"/>
          <w:numId w:val="5"/>
        </w:numPr>
        <w:spacing w:afterLines="120" w:after="288" w:line="312" w:lineRule="auto"/>
        <w:ind w:left="0" w:firstLine="1701"/>
      </w:pPr>
      <w:r>
        <w:t xml:space="preserve">Caso a empresa licitante apresente resultado inferior ou igual a 1 (um) em qualquer dos índices de Liquidez Geral (LG), Solvência Geral (SG) e Liquidez Corrente (LC), será exigido para fins de habilitação </w:t>
      </w:r>
      <w:r w:rsidRPr="1A1547A0">
        <w:rPr>
          <w:color w:val="FF0000"/>
        </w:rPr>
        <w:t xml:space="preserve">[capital mínimo] </w:t>
      </w:r>
      <w:r w:rsidRPr="1A1547A0">
        <w:rPr>
          <w:color w:val="FF0000"/>
          <w:u w:val="single"/>
        </w:rPr>
        <w:t>OU</w:t>
      </w:r>
      <w:r w:rsidRPr="1A1547A0">
        <w:rPr>
          <w:color w:val="0000FF"/>
        </w:rPr>
        <w:t xml:space="preserve"> </w:t>
      </w:r>
      <w:r w:rsidRPr="1A1547A0">
        <w:rPr>
          <w:color w:val="FF0000"/>
        </w:rPr>
        <w:t xml:space="preserve">[patrimônio líquido mínimo] </w:t>
      </w:r>
      <w:r>
        <w:t>de</w:t>
      </w:r>
      <w:r w:rsidRPr="1A1547A0">
        <w:rPr>
          <w:color w:val="0000FF"/>
        </w:rPr>
        <w:t xml:space="preserve"> </w:t>
      </w:r>
      <w:r w:rsidRPr="1A1547A0">
        <w:rPr>
          <w:color w:val="FF0000"/>
        </w:rPr>
        <w:t xml:space="preserve">......% [até 10%] </w:t>
      </w:r>
      <w:r>
        <w:t xml:space="preserve">do </w:t>
      </w:r>
      <w:r w:rsidRPr="1A1547A0">
        <w:rPr>
          <w:color w:val="FF0000"/>
        </w:rPr>
        <w:t xml:space="preserve">[valor total estimado da contratação] </w:t>
      </w:r>
      <w:r w:rsidRPr="1A1547A0">
        <w:rPr>
          <w:color w:val="FF0000"/>
          <w:u w:val="single"/>
        </w:rPr>
        <w:t>OU</w:t>
      </w:r>
      <w:r w:rsidRPr="1A1547A0">
        <w:rPr>
          <w:color w:val="FF0000"/>
        </w:rPr>
        <w:t xml:space="preserve"> [valor total estimado da parcela pertinente]</w:t>
      </w:r>
      <w:r>
        <w:t>.</w:t>
      </w:r>
    </w:p>
    <w:p w14:paraId="1F7F9BA4" w14:textId="77777777" w:rsidR="006B1EEC" w:rsidRPr="00DD0DAF" w:rsidRDefault="006B1EEC" w:rsidP="001A4D79">
      <w:pPr>
        <w:pStyle w:val="Nivel2"/>
        <w:numPr>
          <w:ilvl w:val="1"/>
          <w:numId w:val="5"/>
        </w:numPr>
        <w:spacing w:afterLines="120" w:after="288" w:line="312" w:lineRule="auto"/>
        <w:ind w:left="0" w:firstLine="1701"/>
      </w:pPr>
      <w:r>
        <w:t>As empresas criadas no exercício financeiro da licitação deverão atender a todas as exigências da habilitação e poderão substituir os demonstrativos contábeis pelo balanço de abertura. (</w:t>
      </w:r>
      <w:hyperlink r:id="rId29" w:anchor="art65" w:history="1">
        <w:r w:rsidRPr="0021621A">
          <w:rPr>
            <w:rStyle w:val="Hyperlink"/>
          </w:rPr>
          <w:t>Lei nº 14.133, de 2021, art. 65, §1º</w:t>
        </w:r>
      </w:hyperlink>
      <w:r>
        <w:t>).</w:t>
      </w:r>
    </w:p>
    <w:p w14:paraId="7D82B31F" w14:textId="77777777" w:rsidR="006B1EEC" w:rsidRPr="00DD0DAF" w:rsidRDefault="006B1EEC" w:rsidP="001A4D79">
      <w:pPr>
        <w:pStyle w:val="Nivel2"/>
        <w:numPr>
          <w:ilvl w:val="1"/>
          <w:numId w:val="5"/>
        </w:numPr>
        <w:spacing w:afterLines="120" w:after="288" w:line="312" w:lineRule="auto"/>
        <w:ind w:left="0" w:firstLine="1701"/>
      </w:pPr>
      <w:r>
        <w:t>O balanço patrimonial, demonstração de resultado de exercício e demais demonstrações contábeis limitar-se-ão ao último exercício no caso de a pessoa jurídica ter sido constituída há menos de 2 (dois) anos. (</w:t>
      </w:r>
      <w:hyperlink r:id="rId30" w:anchor="art69§6" w:history="1">
        <w:r w:rsidRPr="0021621A">
          <w:rPr>
            <w:rStyle w:val="Hyperlink"/>
          </w:rPr>
          <w:t>Lei nº 14.133, de 2021, art. 69, §6º</w:t>
        </w:r>
      </w:hyperlink>
      <w:r>
        <w:t>)</w:t>
      </w:r>
    </w:p>
    <w:p w14:paraId="1A1EB695" w14:textId="77777777" w:rsidR="006B1EEC" w:rsidRPr="00DD0DAF" w:rsidRDefault="006B1EEC" w:rsidP="001A4D79">
      <w:pPr>
        <w:pStyle w:val="Nvel2-Red"/>
        <w:numPr>
          <w:ilvl w:val="1"/>
          <w:numId w:val="5"/>
        </w:numPr>
        <w:spacing w:afterLines="120" w:after="288" w:line="312" w:lineRule="auto"/>
        <w:ind w:left="0" w:firstLine="1701"/>
      </w:pPr>
      <w:r>
        <w:t>O atendimento dos índices econômicos previstos neste item deverá ser atestado mediante declaração assinada por profissional habilitado da área contábil, apresentada pelo fornecedor.</w:t>
      </w:r>
    </w:p>
    <w:p w14:paraId="274F3198" w14:textId="77777777" w:rsidR="006B1EEC" w:rsidRPr="000243F3" w:rsidRDefault="006B1EEC" w:rsidP="00E54A82">
      <w:pPr>
        <w:pStyle w:val="Nvel1-SemNum"/>
        <w:spacing w:before="120" w:afterLines="120" w:after="288" w:line="312" w:lineRule="auto"/>
        <w:ind w:firstLine="284"/>
        <w:rPr>
          <w:color w:val="auto"/>
        </w:rPr>
      </w:pPr>
      <w:r w:rsidRPr="67C6C131">
        <w:rPr>
          <w:color w:val="auto"/>
        </w:rPr>
        <w:t>Qualificação Técnica</w:t>
      </w:r>
    </w:p>
    <w:p w14:paraId="242E684A" w14:textId="77777777" w:rsidR="006B1EEC" w:rsidRPr="009B546F" w:rsidRDefault="006B1EEC" w:rsidP="001A4D79">
      <w:pPr>
        <w:pStyle w:val="Nvel2-Red"/>
        <w:numPr>
          <w:ilvl w:val="1"/>
          <w:numId w:val="5"/>
        </w:numPr>
        <w:spacing w:afterLines="120" w:after="288" w:line="312" w:lineRule="auto"/>
        <w:ind w:left="0" w:firstLine="1701"/>
        <w:rPr>
          <w:color w:val="auto"/>
        </w:rPr>
      </w:pPr>
      <w:bookmarkStart w:id="6" w:name="_Ref123202723"/>
      <w:r w:rsidRPr="009B546F">
        <w:t>Declaração de que o licitante tomou conhecimento de todas as informações e das condições locais para o cumprimento das obrigações objeto da licitação;</w:t>
      </w:r>
      <w:bookmarkEnd w:id="6"/>
    </w:p>
    <w:p w14:paraId="2363B115" w14:textId="77777777" w:rsidR="006B1EEC" w:rsidRPr="009B546F" w:rsidRDefault="006B1EEC" w:rsidP="001A4D79">
      <w:pPr>
        <w:pStyle w:val="Nivel3"/>
        <w:numPr>
          <w:ilvl w:val="2"/>
          <w:numId w:val="5"/>
        </w:numPr>
        <w:spacing w:afterLines="120" w:after="288" w:line="312" w:lineRule="auto"/>
        <w:ind w:left="0" w:firstLine="2694"/>
        <w:rPr>
          <w:color w:val="FF0000"/>
        </w:rPr>
      </w:pPr>
      <w:r w:rsidRPr="009B546F">
        <w:rPr>
          <w:i/>
          <w:iCs/>
          <w:color w:val="FF0000"/>
        </w:rPr>
        <w:t>A declaração acima poderá ser substituída por declaração formal assinada pelo responsável técnico do licitante acerca do conhecimento pleno das condições e peculiaridades da contratação</w:t>
      </w:r>
    </w:p>
    <w:p w14:paraId="428D3012" w14:textId="77777777" w:rsidR="006B1EEC" w:rsidRDefault="006B1EEC" w:rsidP="001A4D79">
      <w:pPr>
        <w:pStyle w:val="Nvel2-Red"/>
        <w:numPr>
          <w:ilvl w:val="1"/>
          <w:numId w:val="5"/>
        </w:numPr>
        <w:spacing w:afterLines="120" w:after="288" w:line="312" w:lineRule="auto"/>
        <w:ind w:left="0" w:firstLine="1701"/>
        <w:rPr>
          <w:i w:val="0"/>
          <w:iCs w:val="0"/>
          <w:color w:val="auto"/>
        </w:rPr>
      </w:pPr>
      <w:r w:rsidRPr="1A1547A0">
        <w:rPr>
          <w:i w:val="0"/>
          <w:iCs w:val="0"/>
          <w:color w:val="auto"/>
        </w:rPr>
        <w:lastRenderedPageBreak/>
        <w:t xml:space="preserve">Registro ou inscrição da empresa contratada no conselho profissional competente. </w:t>
      </w:r>
    </w:p>
    <w:p w14:paraId="3D79FA48" w14:textId="77777777" w:rsidR="006B1EEC" w:rsidRDefault="006B1EEC" w:rsidP="001A4D79">
      <w:pPr>
        <w:pStyle w:val="Nivel2"/>
        <w:numPr>
          <w:ilvl w:val="1"/>
          <w:numId w:val="5"/>
        </w:numPr>
        <w:spacing w:afterLines="120" w:after="288" w:line="312" w:lineRule="auto"/>
        <w:ind w:left="0" w:firstLine="1701"/>
      </w:pPr>
      <w:r w:rsidRPr="1A1547A0">
        <w:t>Apresentação do(s) profissional(is) abaixo indicado(s), devidamente registrado(s) no conselho profissional competente, detentor de atestado de responsabilidade técnica por execução de obra ou serviço de características semelhantes, também abaixo indicado(s):</w:t>
      </w:r>
    </w:p>
    <w:p w14:paraId="0B836A89" w14:textId="77777777" w:rsidR="006B1EEC" w:rsidRPr="00053948" w:rsidRDefault="006B1EEC" w:rsidP="001A4D79">
      <w:pPr>
        <w:pStyle w:val="Nivel3"/>
        <w:numPr>
          <w:ilvl w:val="2"/>
          <w:numId w:val="5"/>
        </w:numPr>
        <w:spacing w:afterLines="120" w:after="288" w:line="312" w:lineRule="auto"/>
        <w:ind w:left="0" w:firstLine="2694"/>
      </w:pPr>
      <w:r w:rsidRPr="00053948">
        <w:rPr>
          <w:rFonts w:eastAsia="Arial"/>
          <w:i/>
          <w:iCs/>
          <w:color w:val="FF0000"/>
        </w:rPr>
        <w:t>Para o (Engenheiro Civil, Elétrico, Mecânico...): serviços de: (...)</w:t>
      </w:r>
    </w:p>
    <w:p w14:paraId="4B9ABD18" w14:textId="77777777" w:rsidR="006B1EEC" w:rsidRDefault="006B1EEC" w:rsidP="005A5F72">
      <w:pPr>
        <w:pStyle w:val="Nivel3"/>
        <w:numPr>
          <w:ilvl w:val="2"/>
          <w:numId w:val="5"/>
        </w:numPr>
        <w:spacing w:afterLines="120" w:after="288" w:line="312" w:lineRule="auto"/>
        <w:ind w:left="0" w:firstLine="2694"/>
        <w:rPr>
          <w:rFonts w:eastAsia="Arial"/>
          <w:i/>
          <w:iCs/>
          <w:color w:val="FF0000"/>
        </w:rPr>
      </w:pPr>
      <w:r w:rsidRPr="00053948">
        <w:rPr>
          <w:rFonts w:eastAsia="Arial"/>
          <w:i/>
          <w:iCs/>
          <w:color w:val="FF0000"/>
        </w:rPr>
        <w:t>Para o (Arquiteto e Urbanista...): serviços de (...)</w:t>
      </w:r>
    </w:p>
    <w:p w14:paraId="0A552BD2" w14:textId="77777777" w:rsidR="006B1EEC" w:rsidRPr="004073D7" w:rsidRDefault="006B1EEC" w:rsidP="005A5F72">
      <w:pPr>
        <w:pStyle w:val="Nivel3"/>
        <w:numPr>
          <w:ilvl w:val="2"/>
          <w:numId w:val="5"/>
        </w:numPr>
        <w:spacing w:afterLines="120" w:after="288" w:line="312" w:lineRule="auto"/>
        <w:ind w:left="0" w:firstLine="2694"/>
        <w:rPr>
          <w:rFonts w:eastAsia="Arial"/>
          <w:i/>
          <w:iCs/>
          <w:color w:val="FF0000"/>
        </w:rPr>
      </w:pPr>
      <w:r w:rsidRPr="00053948">
        <w:rPr>
          <w:rFonts w:eastAsia="Arial"/>
          <w:i/>
          <w:iCs/>
          <w:color w:val="FF0000"/>
        </w:rPr>
        <w:t>Para o (Técnico Industrial...): serviços de (...)</w:t>
      </w:r>
      <w:r w:rsidRPr="00053948">
        <w:rPr>
          <w:rFonts w:ascii="Arial Nova" w:eastAsia="Arial Nova" w:hAnsi="Arial Nova" w:cs="Arial Nova"/>
          <w:i/>
          <w:iCs/>
          <w:color w:val="FF0000"/>
        </w:rPr>
        <w:t xml:space="preserve"> </w:t>
      </w:r>
      <w:r w:rsidRPr="00053948">
        <w:rPr>
          <w:rFonts w:ascii="Arial Nova" w:eastAsia="Arial Nova" w:hAnsi="Arial Nova" w:cs="Arial Nova"/>
          <w:color w:val="FF0000"/>
        </w:rPr>
        <w:t>etc (...)</w:t>
      </w:r>
    </w:p>
    <w:p w14:paraId="007ED290" w14:textId="77777777" w:rsidR="006B1EEC" w:rsidRPr="004073D7" w:rsidRDefault="006B1EEC" w:rsidP="005A5F72">
      <w:pPr>
        <w:pStyle w:val="Nivel2"/>
        <w:numPr>
          <w:ilvl w:val="1"/>
          <w:numId w:val="5"/>
        </w:numPr>
        <w:spacing w:afterLines="120" w:after="288" w:line="312" w:lineRule="auto"/>
        <w:ind w:left="0" w:firstLine="1701"/>
      </w:pPr>
      <w:r w:rsidRPr="004073D7">
        <w:t>O(s) profissional(is) indicado(s) na forma supra deverá(ão) participar da obra ou serviço objeto do contrato, e será admitida a sua substituição por profissionais de experiência equivalente ou superior, desde que aprovada pela Administração.</w:t>
      </w:r>
    </w:p>
    <w:p w14:paraId="1C60856D" w14:textId="77777777" w:rsidR="006B1EEC" w:rsidRPr="00DD0DAF" w:rsidRDefault="006B1EEC" w:rsidP="005A5F72">
      <w:pPr>
        <w:pStyle w:val="Nvel2-Red"/>
        <w:numPr>
          <w:ilvl w:val="1"/>
          <w:numId w:val="5"/>
        </w:numPr>
        <w:spacing w:afterLines="120" w:after="288" w:line="312" w:lineRule="auto"/>
        <w:ind w:left="0" w:firstLine="1701"/>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DEB7965" w14:textId="77777777" w:rsidR="006B1EEC" w:rsidRPr="00DD0DAF" w:rsidRDefault="006B1EEC" w:rsidP="003E7558">
      <w:pPr>
        <w:pStyle w:val="Nvel2-Red"/>
        <w:numPr>
          <w:ilvl w:val="1"/>
          <w:numId w:val="5"/>
        </w:numPr>
        <w:spacing w:afterLines="120" w:after="288" w:line="312" w:lineRule="auto"/>
        <w:ind w:left="0" w:firstLine="1701"/>
      </w:pPr>
      <w:r>
        <w:t xml:space="preserve">Para fins da comprovação de que trata este subitem, os atestados deverão dizer respeito a contratos executados com as seguintes características mínimas: </w:t>
      </w:r>
    </w:p>
    <w:p w14:paraId="0D9CF205" w14:textId="77777777" w:rsidR="006B1EEC" w:rsidRDefault="006B1EEC" w:rsidP="003E7558">
      <w:pPr>
        <w:pStyle w:val="Nivel3"/>
        <w:numPr>
          <w:ilvl w:val="2"/>
          <w:numId w:val="5"/>
        </w:numPr>
        <w:spacing w:afterLines="120" w:after="288" w:line="312" w:lineRule="auto"/>
        <w:ind w:left="0" w:firstLine="2694"/>
      </w:pPr>
      <w:r>
        <w:t>[....];</w:t>
      </w:r>
    </w:p>
    <w:p w14:paraId="58FD6F33" w14:textId="77777777" w:rsidR="006B1EEC" w:rsidRPr="00DD0DAF" w:rsidRDefault="006B1EEC" w:rsidP="003E7558">
      <w:pPr>
        <w:pStyle w:val="Nivel3"/>
        <w:numPr>
          <w:ilvl w:val="2"/>
          <w:numId w:val="5"/>
        </w:numPr>
        <w:spacing w:afterLines="120" w:after="288" w:line="312" w:lineRule="auto"/>
        <w:ind w:left="0" w:firstLine="2694"/>
      </w:pPr>
      <w:r>
        <w:t>[....];</w:t>
      </w:r>
    </w:p>
    <w:p w14:paraId="0D9FD903" w14:textId="77777777" w:rsidR="006B1EEC" w:rsidRPr="00DD0DAF" w:rsidRDefault="006B1EEC" w:rsidP="003E7558">
      <w:pPr>
        <w:pStyle w:val="Nivel3"/>
        <w:numPr>
          <w:ilvl w:val="2"/>
          <w:numId w:val="5"/>
        </w:numPr>
        <w:spacing w:afterLines="120" w:after="288" w:line="312" w:lineRule="auto"/>
        <w:ind w:left="0" w:firstLine="2694"/>
      </w:pPr>
      <w:r>
        <w:t>[....].</w:t>
      </w:r>
    </w:p>
    <w:p w14:paraId="485507A1" w14:textId="77777777" w:rsidR="006B1EEC" w:rsidRPr="00DD0DAF" w:rsidRDefault="006B1EEC" w:rsidP="003E7558">
      <w:pPr>
        <w:pStyle w:val="Nivel2"/>
        <w:numPr>
          <w:ilvl w:val="1"/>
          <w:numId w:val="5"/>
        </w:numPr>
        <w:spacing w:afterLines="120" w:after="288" w:line="312" w:lineRule="auto"/>
        <w:ind w:left="0" w:firstLine="1701"/>
      </w:pPr>
      <w:r w:rsidRPr="004073D7">
        <w:rPr>
          <w:i/>
          <w:iCs/>
          <w:color w:val="FF0000"/>
        </w:rPr>
        <w:t>Será admitida, para fins de comprovação de quantitativo mínimo, a apresentação e o somatório de diferentes atestados executados de forma concomitante</w:t>
      </w:r>
      <w:r>
        <w:t>.</w:t>
      </w:r>
    </w:p>
    <w:p w14:paraId="01128688" w14:textId="77777777" w:rsidR="006B1EEC" w:rsidRPr="003E7558" w:rsidRDefault="006B1EEC" w:rsidP="003E7558">
      <w:pPr>
        <w:pStyle w:val="Nivel3"/>
        <w:numPr>
          <w:ilvl w:val="2"/>
          <w:numId w:val="5"/>
        </w:numPr>
        <w:spacing w:afterLines="120" w:after="288" w:line="312" w:lineRule="auto"/>
        <w:ind w:left="0" w:firstLine="2694"/>
        <w:rPr>
          <w:rFonts w:eastAsia="Arial"/>
          <w:i/>
          <w:iCs/>
          <w:color w:val="FF0000"/>
        </w:rPr>
      </w:pPr>
      <w:r w:rsidRPr="003E7558">
        <w:rPr>
          <w:rFonts w:eastAsia="Arial"/>
          <w:i/>
          <w:iCs/>
          <w:color w:val="FF0000"/>
        </w:rPr>
        <w:t>Os atestados de capacidade técnica poderão ser apresentados em nome da matriz ou da filial do fornecedor.</w:t>
      </w:r>
    </w:p>
    <w:p w14:paraId="3EBFB71E" w14:textId="77777777" w:rsidR="006B1EEC" w:rsidRPr="003E7558" w:rsidRDefault="006B1EEC" w:rsidP="003E7558">
      <w:pPr>
        <w:pStyle w:val="Nivel3"/>
        <w:numPr>
          <w:ilvl w:val="2"/>
          <w:numId w:val="5"/>
        </w:numPr>
        <w:spacing w:afterLines="120" w:after="288" w:line="312" w:lineRule="auto"/>
        <w:ind w:left="0" w:firstLine="2694"/>
        <w:rPr>
          <w:rFonts w:eastAsia="Arial"/>
          <w:i/>
          <w:iCs/>
          <w:color w:val="FF0000"/>
        </w:rPr>
      </w:pPr>
      <w:r w:rsidRPr="003E7558">
        <w:rPr>
          <w:rFonts w:eastAsia="Arial"/>
          <w:i/>
          <w:iCs/>
          <w:color w:val="FF000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BE0DE14" w14:textId="77777777" w:rsidR="006B1EEC" w:rsidRPr="003E7558" w:rsidRDefault="006B1EEC" w:rsidP="003E7558">
      <w:pPr>
        <w:pStyle w:val="Nivel3"/>
        <w:numPr>
          <w:ilvl w:val="2"/>
          <w:numId w:val="5"/>
        </w:numPr>
        <w:spacing w:afterLines="120" w:after="288" w:line="312" w:lineRule="auto"/>
        <w:ind w:left="0" w:firstLine="2694"/>
        <w:rPr>
          <w:rFonts w:eastAsia="Arial"/>
          <w:i/>
          <w:iCs/>
          <w:color w:val="FF0000"/>
        </w:rPr>
      </w:pPr>
      <w:r w:rsidRPr="003E7558">
        <w:rPr>
          <w:rFonts w:eastAsia="Arial"/>
          <w:i/>
          <w:iCs/>
          <w:color w:val="FF0000"/>
        </w:rPr>
        <w:t xml:space="preserve">Prova de atendimento aos requisitos ........, previstos na lei ............: </w:t>
      </w:r>
    </w:p>
    <w:p w14:paraId="5CB484F3" w14:textId="77777777" w:rsidR="006B1EEC" w:rsidRPr="00DD0DAF" w:rsidRDefault="006B1EEC" w:rsidP="003E7558">
      <w:pPr>
        <w:pStyle w:val="Nivel2"/>
        <w:numPr>
          <w:ilvl w:val="1"/>
          <w:numId w:val="5"/>
        </w:numPr>
        <w:spacing w:afterLines="120" w:after="288" w:line="312" w:lineRule="auto"/>
        <w:ind w:left="0" w:firstLine="1701"/>
      </w:pPr>
      <w:r>
        <w:lastRenderedPageBreak/>
        <w:t>Caso admitida a participação de cooperativas, será exigida a seguinte documentação complementar:</w:t>
      </w:r>
    </w:p>
    <w:p w14:paraId="145D3665" w14:textId="77777777" w:rsidR="006B1EEC" w:rsidRPr="00DD0DAF" w:rsidRDefault="006B1EEC" w:rsidP="003E7558">
      <w:pPr>
        <w:pStyle w:val="Nivel3"/>
        <w:numPr>
          <w:ilvl w:val="2"/>
          <w:numId w:val="5"/>
        </w:numPr>
        <w:spacing w:afterLines="120" w:after="288" w:line="312" w:lineRule="auto"/>
        <w:ind w:left="0" w:firstLine="2694"/>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1" w:anchor="art4" w:history="1">
        <w:r w:rsidRPr="00242FEE">
          <w:rPr>
            <w:rStyle w:val="Hyperlink"/>
          </w:rPr>
          <w:t>arts. 4º, inciso XI, 21, inciso I e 42, §§2º a 6º da Lei n. 5.764, de 1971;</w:t>
        </w:r>
      </w:hyperlink>
    </w:p>
    <w:p w14:paraId="56FC8B8B" w14:textId="77777777" w:rsidR="006B1EEC" w:rsidRPr="00DD0DAF" w:rsidRDefault="006B1EEC" w:rsidP="003E7558">
      <w:pPr>
        <w:pStyle w:val="Nivel3"/>
        <w:numPr>
          <w:ilvl w:val="2"/>
          <w:numId w:val="5"/>
        </w:numPr>
        <w:spacing w:afterLines="120" w:after="288" w:line="312" w:lineRule="auto"/>
        <w:ind w:left="0" w:firstLine="2552"/>
      </w:pPr>
      <w:r>
        <w:t>A declaração de regularidade de situação do contribuinte individual – DRSCI, para cada um dos cooperados indicados;</w:t>
      </w:r>
    </w:p>
    <w:p w14:paraId="31823EF2" w14:textId="77777777" w:rsidR="006B1EEC" w:rsidRPr="00DD0DAF" w:rsidRDefault="006B1EEC" w:rsidP="003E7558">
      <w:pPr>
        <w:pStyle w:val="Nivel3"/>
        <w:numPr>
          <w:ilvl w:val="2"/>
          <w:numId w:val="5"/>
        </w:numPr>
        <w:spacing w:afterLines="120" w:after="288" w:line="312" w:lineRule="auto"/>
        <w:ind w:left="0" w:firstLine="2552"/>
      </w:pPr>
      <w:r>
        <w:t xml:space="preserve">A comprovação do capital social proporcional ao número de cooperados necessários à prestação do serviço; </w:t>
      </w:r>
    </w:p>
    <w:p w14:paraId="6CB58F85" w14:textId="77777777" w:rsidR="006B1EEC" w:rsidRPr="00DD0DAF" w:rsidRDefault="006B1EEC" w:rsidP="003E7558">
      <w:pPr>
        <w:pStyle w:val="Nivel3"/>
        <w:numPr>
          <w:ilvl w:val="2"/>
          <w:numId w:val="5"/>
        </w:numPr>
        <w:spacing w:afterLines="120" w:after="288" w:line="312" w:lineRule="auto"/>
        <w:ind w:left="0" w:firstLine="2694"/>
      </w:pPr>
      <w:r>
        <w:t xml:space="preserve">O registro previsto na </w:t>
      </w:r>
      <w:hyperlink r:id="rId32" w:anchor="art107" w:history="1">
        <w:r w:rsidRPr="002153A6">
          <w:rPr>
            <w:rStyle w:val="Hyperlink"/>
          </w:rPr>
          <w:t>Lei n. 5.764, de 1971, art. 107</w:t>
        </w:r>
      </w:hyperlink>
      <w:r>
        <w:t>;</w:t>
      </w:r>
    </w:p>
    <w:p w14:paraId="0C4FD7B5" w14:textId="77777777" w:rsidR="006B1EEC" w:rsidRPr="00DD0DAF" w:rsidRDefault="006B1EEC" w:rsidP="003E7558">
      <w:pPr>
        <w:pStyle w:val="Nivel3"/>
        <w:numPr>
          <w:ilvl w:val="2"/>
          <w:numId w:val="5"/>
        </w:numPr>
        <w:spacing w:afterLines="120" w:after="288" w:line="312" w:lineRule="auto"/>
        <w:ind w:left="0" w:firstLine="2552"/>
      </w:pPr>
      <w:r>
        <w:t xml:space="preserve"> A comprovação de integração das respectivas quotas-partes por parte dos cooperados que executarão o contrato;</w:t>
      </w:r>
    </w:p>
    <w:p w14:paraId="6E12EDED" w14:textId="77777777" w:rsidR="006B1EEC" w:rsidRPr="00DD0DAF" w:rsidRDefault="006B1EEC" w:rsidP="003E7558">
      <w:pPr>
        <w:pStyle w:val="Nivel3"/>
        <w:numPr>
          <w:ilvl w:val="2"/>
          <w:numId w:val="5"/>
        </w:numPr>
        <w:spacing w:afterLines="120" w:after="288" w:line="312" w:lineRule="auto"/>
        <w:ind w:left="0" w:firstLine="2552"/>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3D0B2CC0" w14:textId="37DCFF94" w:rsidR="003E7558" w:rsidRPr="003E7558" w:rsidRDefault="006B1EEC" w:rsidP="003E7558">
      <w:pPr>
        <w:pStyle w:val="Nivel3"/>
        <w:numPr>
          <w:ilvl w:val="2"/>
          <w:numId w:val="5"/>
        </w:numPr>
        <w:spacing w:afterLines="120" w:after="288" w:line="312" w:lineRule="auto"/>
        <w:ind w:left="0" w:firstLine="2552"/>
      </w:pPr>
      <w:r>
        <w:t xml:space="preserve">A última auditoria contábil-financeira da cooperativa, conforme dispõe o </w:t>
      </w:r>
      <w:hyperlink r:id="rId33" w:anchor="art112" w:history="1">
        <w:r w:rsidR="003E7558" w:rsidRPr="002153A6">
          <w:rPr>
            <w:rStyle w:val="Hyperlink"/>
          </w:rPr>
          <w:t>art. 112 da Lei n. 5.764, de 1971</w:t>
        </w:r>
      </w:hyperlink>
      <w:r>
        <w:t>, ou uma declaração, sob as penas da lei, de que tal auditoria não foi exigida pelo órgão fiscalizador</w:t>
      </w:r>
    </w:p>
    <w:p w14:paraId="67C923BF" w14:textId="0F369BFF" w:rsidR="00082E40" w:rsidRPr="00082E40" w:rsidRDefault="00082E40" w:rsidP="006B1EEC">
      <w:pPr>
        <w:keepNext/>
        <w:keepLines/>
        <w:numPr>
          <w:ilvl w:val="0"/>
          <w:numId w:val="5"/>
        </w:numPr>
        <w:pBdr>
          <w:top w:val="nil"/>
          <w:left w:val="nil"/>
          <w:bottom w:val="nil"/>
          <w:right w:val="nil"/>
          <w:between w:val="nil"/>
        </w:pBdr>
        <w:tabs>
          <w:tab w:val="left" w:pos="567"/>
        </w:tabs>
        <w:spacing w:before="120" w:after="288" w:line="312" w:lineRule="auto"/>
        <w:jc w:val="both"/>
        <w:rPr>
          <w:rFonts w:ascii="Arial" w:eastAsia="Arial" w:hAnsi="Arial"/>
          <w:b/>
          <w:color w:val="000000"/>
        </w:rPr>
      </w:pPr>
      <w:r>
        <w:rPr>
          <w:rFonts w:ascii="Arial" w:eastAsia="Arial" w:hAnsi="Arial"/>
          <w:b/>
          <w:color w:val="000000"/>
        </w:rPr>
        <w:t>ESTIMATIVAS DO VALOR DA CONTRATAÇÃO</w:t>
      </w:r>
    </w:p>
    <w:p w14:paraId="2A6D43A2"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rPr>
      </w:pPr>
      <w:r>
        <w:rPr>
          <w:rFonts w:ascii="Arial" w:eastAsia="Arial" w:hAnsi="Arial"/>
          <w:i/>
          <w:color w:val="FF0000"/>
        </w:rPr>
        <w:t xml:space="preserve">O custo estimado total da contratação é de R$... (por extenso), conforme custos unitários apostos na [tabela acima] </w:t>
      </w:r>
      <w:r>
        <w:rPr>
          <w:rFonts w:ascii="Arial" w:eastAsia="Arial" w:hAnsi="Arial"/>
          <w:b/>
          <w:i/>
          <w:color w:val="FF0000"/>
        </w:rPr>
        <w:t>OU</w:t>
      </w:r>
      <w:r>
        <w:rPr>
          <w:rFonts w:ascii="Arial" w:eastAsia="Arial" w:hAnsi="Arial"/>
          <w:i/>
          <w:color w:val="FF0000"/>
        </w:rPr>
        <w:t xml:space="preserve"> [em anexo].</w:t>
      </w:r>
    </w:p>
    <w:p w14:paraId="3CC8713F" w14:textId="77777777" w:rsidR="00082E40" w:rsidRDefault="00082E40" w:rsidP="00082E40">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OU</w:t>
      </w:r>
    </w:p>
    <w:p w14:paraId="70AD5E18"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i/>
          <w:color w:val="FF0000"/>
        </w:rPr>
        <w:t>O valor de referência para aplicação do maior desconto corresponde a R$.....</w:t>
      </w:r>
    </w:p>
    <w:p w14:paraId="45FFA140" w14:textId="77777777" w:rsidR="00082E40" w:rsidRDefault="00082E40" w:rsidP="00082E40">
      <w:pPr>
        <w:pBdr>
          <w:top w:val="nil"/>
          <w:left w:val="nil"/>
          <w:bottom w:val="nil"/>
          <w:right w:val="nil"/>
          <w:between w:val="nil"/>
        </w:pBdr>
        <w:spacing w:before="120" w:after="288" w:line="312" w:lineRule="auto"/>
        <w:jc w:val="center"/>
        <w:rPr>
          <w:rFonts w:ascii="Arial" w:eastAsia="Arial" w:hAnsi="Arial"/>
          <w:b/>
          <w:i/>
          <w:color w:val="FF0000"/>
          <w:u w:val="single"/>
        </w:rPr>
      </w:pPr>
      <w:r>
        <w:rPr>
          <w:rFonts w:ascii="Arial" w:eastAsia="Arial" w:hAnsi="Arial"/>
          <w:b/>
          <w:i/>
          <w:color w:val="FF0000"/>
          <w:u w:val="single"/>
        </w:rPr>
        <w:t xml:space="preserve">OU </w:t>
      </w:r>
    </w:p>
    <w:p w14:paraId="4212AFF4"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i/>
          <w:color w:val="FF0000"/>
        </w:rPr>
        <w:t xml:space="preserve">O custo estimado da contratação possui caráter sigiloso e será tornado público apenas e imediatamente após o julgamento das propostas. </w:t>
      </w:r>
    </w:p>
    <w:p w14:paraId="61F50B31" w14:textId="77777777"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i/>
          <w:color w:val="FF0000"/>
        </w:rPr>
        <w:t>A estimativa de custo levou em consideração o risco envolvido na contratação e sua alocação entre contratante e contratado, conforme especificado na matriz de risco constante do Contrato.</w:t>
      </w:r>
    </w:p>
    <w:p w14:paraId="10BB31B1" w14:textId="77777777" w:rsidR="00082E40" w:rsidRPr="00082E40" w:rsidRDefault="00082E40">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r>
        <w:rPr>
          <w:rFonts w:ascii="Arial" w:eastAsia="Arial" w:hAnsi="Arial"/>
          <w:b/>
          <w:color w:val="000000"/>
        </w:rPr>
        <w:lastRenderedPageBreak/>
        <w:t>ADEQUAÇÃO ORÇAMENTÁRIA</w:t>
      </w:r>
    </w:p>
    <w:p w14:paraId="786E1370" w14:textId="3F7E0552" w:rsidR="00082E40" w:rsidRDefault="00082E40">
      <w:pPr>
        <w:numPr>
          <w:ilvl w:val="1"/>
          <w:numId w:val="5"/>
        </w:numPr>
        <w:pBdr>
          <w:top w:val="nil"/>
          <w:left w:val="nil"/>
          <w:bottom w:val="nil"/>
          <w:right w:val="nil"/>
          <w:between w:val="nil"/>
        </w:pBdr>
        <w:spacing w:before="120" w:after="288" w:line="312" w:lineRule="auto"/>
        <w:ind w:left="142" w:firstLine="1566"/>
        <w:jc w:val="both"/>
      </w:pPr>
      <w:r>
        <w:rPr>
          <w:rFonts w:ascii="Arial" w:eastAsia="Arial" w:hAnsi="Arial"/>
          <w:color w:val="000000"/>
        </w:rPr>
        <w:t xml:space="preserve">As despesas decorrentes da presente contratação correrão à conta de recursos específicos consignados no Orçamento do Município de </w:t>
      </w:r>
      <w:r w:rsidR="00467E91">
        <w:rPr>
          <w:rFonts w:ascii="Arial" w:eastAsia="Arial" w:hAnsi="Arial"/>
          <w:color w:val="000000"/>
        </w:rPr>
        <w:t>Vassouras.</w:t>
      </w:r>
    </w:p>
    <w:p w14:paraId="31EC9C1C" w14:textId="77777777" w:rsidR="00082E40" w:rsidRDefault="00082E40" w:rsidP="00946886">
      <w:pPr>
        <w:numPr>
          <w:ilvl w:val="1"/>
          <w:numId w:val="5"/>
        </w:numPr>
        <w:pBdr>
          <w:top w:val="nil"/>
          <w:left w:val="nil"/>
          <w:bottom w:val="nil"/>
          <w:right w:val="nil"/>
          <w:between w:val="nil"/>
        </w:pBdr>
        <w:spacing w:before="120" w:after="288" w:line="312" w:lineRule="auto"/>
        <w:ind w:hanging="25"/>
        <w:jc w:val="both"/>
      </w:pPr>
      <w:r>
        <w:rPr>
          <w:rFonts w:ascii="Arial" w:eastAsia="Arial" w:hAnsi="Arial"/>
          <w:color w:val="000000"/>
        </w:rPr>
        <w:t>A contratação será atendida pela seguinte dotação:</w:t>
      </w:r>
    </w:p>
    <w:p w14:paraId="34CA1327" w14:textId="054646A2" w:rsidR="00082E40" w:rsidRDefault="00082E40" w:rsidP="00082E40">
      <w:pPr>
        <w:pBdr>
          <w:top w:val="nil"/>
          <w:left w:val="nil"/>
          <w:bottom w:val="nil"/>
          <w:right w:val="nil"/>
          <w:between w:val="nil"/>
        </w:pBdr>
        <w:spacing w:after="288" w:line="312" w:lineRule="auto"/>
        <w:ind w:left="1701"/>
        <w:jc w:val="both"/>
        <w:rPr>
          <w:rFonts w:ascii="Arial" w:eastAsia="Arial" w:hAnsi="Arial"/>
          <w:color w:val="000000"/>
        </w:rPr>
      </w:pPr>
      <w:r>
        <w:rPr>
          <w:rFonts w:ascii="Arial" w:eastAsia="Arial" w:hAnsi="Arial"/>
          <w:color w:val="000000"/>
        </w:rPr>
        <w:t>XXXXXXXXXXXXX</w:t>
      </w:r>
    </w:p>
    <w:p w14:paraId="474D8FA4" w14:textId="77777777" w:rsidR="00082E40" w:rsidRPr="00946886" w:rsidRDefault="00082E40">
      <w:pPr>
        <w:numPr>
          <w:ilvl w:val="1"/>
          <w:numId w:val="5"/>
        </w:numPr>
        <w:pBdr>
          <w:top w:val="nil"/>
          <w:left w:val="nil"/>
          <w:bottom w:val="nil"/>
          <w:right w:val="nil"/>
          <w:between w:val="nil"/>
        </w:pBdr>
        <w:spacing w:before="120" w:after="288" w:line="312" w:lineRule="auto"/>
        <w:ind w:left="0" w:firstLine="1708"/>
        <w:jc w:val="both"/>
      </w:pPr>
      <w:r>
        <w:rPr>
          <w:rFonts w:ascii="Arial" w:eastAsia="Arial" w:hAnsi="Arial"/>
          <w:i/>
          <w:color w:val="FF0000"/>
        </w:rPr>
        <w:t>A dotação relativa aos exercícios financeiros subsequentes será indicada após aprovação da Lei Orçamentária respectiva e liberação dos créditos correspondentes, mediante apostilamento.</w:t>
      </w:r>
    </w:p>
    <w:p w14:paraId="43C15E8E" w14:textId="77777777" w:rsidR="00946886" w:rsidRDefault="00946886" w:rsidP="00946886">
      <w:pPr>
        <w:keepNext/>
        <w:keepLines/>
        <w:numPr>
          <w:ilvl w:val="0"/>
          <w:numId w:val="5"/>
        </w:numPr>
        <w:pBdr>
          <w:top w:val="nil"/>
          <w:left w:val="nil"/>
          <w:bottom w:val="nil"/>
          <w:right w:val="nil"/>
          <w:between w:val="nil"/>
        </w:pBdr>
        <w:tabs>
          <w:tab w:val="left" w:pos="567"/>
        </w:tabs>
        <w:spacing w:before="120" w:after="288" w:line="312" w:lineRule="auto"/>
        <w:jc w:val="both"/>
        <w:rPr>
          <w:rFonts w:ascii="Arial" w:eastAsia="Arial" w:hAnsi="Arial"/>
          <w:b/>
          <w:color w:val="000000"/>
        </w:rPr>
      </w:pPr>
      <w:r w:rsidRPr="00584E0E">
        <w:rPr>
          <w:rFonts w:ascii="Arial" w:eastAsia="Arial" w:hAnsi="Arial"/>
          <w:b/>
          <w:color w:val="000000"/>
        </w:rPr>
        <w:t>DOS CRITÉRIOS DE SUSTENTABILIDADE</w:t>
      </w:r>
    </w:p>
    <w:p w14:paraId="43DFEA85" w14:textId="68A056EE" w:rsidR="00946886" w:rsidRPr="003B03D3" w:rsidRDefault="00946886" w:rsidP="003B03D3">
      <w:pPr>
        <w:keepNext/>
        <w:keepLines/>
        <w:pBdr>
          <w:top w:val="nil"/>
          <w:left w:val="nil"/>
          <w:bottom w:val="nil"/>
          <w:right w:val="nil"/>
          <w:between w:val="nil"/>
        </w:pBdr>
        <w:tabs>
          <w:tab w:val="left" w:pos="567"/>
        </w:tabs>
        <w:spacing w:before="120" w:after="288" w:line="312" w:lineRule="auto"/>
        <w:jc w:val="both"/>
        <w:rPr>
          <w:rFonts w:ascii="Arial" w:eastAsia="Arial" w:hAnsi="Arial"/>
          <w:b/>
          <w:color w:val="000000"/>
        </w:rPr>
      </w:pPr>
      <w:r>
        <w:rPr>
          <w:rFonts w:ascii="Arial" w:eastAsia="Arial" w:hAnsi="Arial"/>
          <w:bCs/>
          <w:color w:val="000000"/>
        </w:rPr>
        <w:tab/>
      </w:r>
      <w:r>
        <w:rPr>
          <w:rFonts w:ascii="Arial" w:eastAsia="Arial" w:hAnsi="Arial"/>
          <w:bCs/>
          <w:color w:val="000000"/>
        </w:rPr>
        <w:tab/>
      </w:r>
      <w:r>
        <w:rPr>
          <w:rFonts w:ascii="Arial" w:eastAsia="Arial" w:hAnsi="Arial"/>
          <w:bCs/>
          <w:color w:val="000000"/>
        </w:rPr>
        <w:tab/>
        <w:t xml:space="preserve">11.1 </w:t>
      </w:r>
      <w:r w:rsidRPr="00946886">
        <w:rPr>
          <w:rFonts w:ascii="Arial" w:eastAsia="Arial" w:hAnsi="Arial"/>
          <w:bCs/>
          <w:color w:val="000000"/>
        </w:rPr>
        <w:t xml:space="preserve">Avaliação da necessidade de inserir como obrigação do contratado a execução de logística reversa. </w:t>
      </w:r>
    </w:p>
    <w:p w14:paraId="32974ACE" w14:textId="0F1DF569" w:rsidR="004259F3" w:rsidRPr="00813FDB" w:rsidRDefault="004259F3">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7" w:name="_Toc115335372"/>
      <w:bookmarkEnd w:id="0"/>
      <w:r w:rsidRPr="00813FDB">
        <w:rPr>
          <w:rFonts w:ascii="Arial" w:eastAsia="Arial" w:hAnsi="Arial"/>
          <w:b/>
          <w:color w:val="000000"/>
        </w:rPr>
        <w:t>DA PUBLICIDADE</w:t>
      </w:r>
      <w:bookmarkEnd w:id="7"/>
    </w:p>
    <w:p w14:paraId="711D962D" w14:textId="7184902F" w:rsidR="004259F3" w:rsidRPr="00813FDB" w:rsidRDefault="004259F3">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color w:val="000000"/>
        </w:rPr>
      </w:pPr>
      <w:r w:rsidRPr="00813FDB">
        <w:rPr>
          <w:rFonts w:ascii="Arial" w:eastAsia="Arial" w:hAnsi="Arial"/>
          <w:color w:val="000000"/>
        </w:rPr>
        <w:t xml:space="preserve">O contrato oriundo deste instrumento será publicado no </w:t>
      </w:r>
      <w:r w:rsidR="00480B87">
        <w:rPr>
          <w:rFonts w:ascii="Arial" w:eastAsia="Arial" w:hAnsi="Arial"/>
          <w:color w:val="000000"/>
        </w:rPr>
        <w:t>PNCP</w:t>
      </w:r>
      <w:r w:rsidRPr="00813FDB">
        <w:rPr>
          <w:rFonts w:ascii="Arial" w:eastAsia="Arial" w:hAnsi="Arial"/>
          <w:color w:val="000000"/>
        </w:rPr>
        <w:t xml:space="preserve">, bem como no site oficial </w:t>
      </w:r>
      <w:r w:rsidR="00480B87">
        <w:rPr>
          <w:rFonts w:ascii="Arial" w:eastAsia="Arial" w:hAnsi="Arial"/>
          <w:color w:val="000000"/>
        </w:rPr>
        <w:t>da Prefeitura de Vassouras</w:t>
      </w:r>
      <w:r w:rsidRPr="00813FDB">
        <w:rPr>
          <w:rFonts w:ascii="Arial" w:eastAsia="Arial" w:hAnsi="Arial"/>
          <w:color w:val="000000"/>
        </w:rPr>
        <w:t>.</w:t>
      </w:r>
    </w:p>
    <w:p w14:paraId="70D6E66A" w14:textId="1C613F9C" w:rsidR="004259F3" w:rsidRPr="00813FDB" w:rsidRDefault="004259F3">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color w:val="000000"/>
        </w:rPr>
      </w:pPr>
      <w:bookmarkStart w:id="8" w:name="_Hlk111536178"/>
      <w:r w:rsidRPr="00813FDB">
        <w:rPr>
          <w:rFonts w:ascii="Arial" w:eastAsia="Arial" w:hAnsi="Arial"/>
          <w:color w:val="000000"/>
        </w:rPr>
        <w:t xml:space="preserve">A CONTRATADA deverá declarar para os devidos fins que está ciente que </w:t>
      </w:r>
      <w:r w:rsidR="00B20478" w:rsidRPr="00813FDB">
        <w:rPr>
          <w:rFonts w:ascii="Arial" w:eastAsia="Arial" w:hAnsi="Arial"/>
          <w:color w:val="000000"/>
        </w:rPr>
        <w:t>a íntegra do contrato, bem como de eventual Termo Aditivo, será</w:t>
      </w:r>
      <w:r w:rsidRPr="00813FDB">
        <w:rPr>
          <w:rFonts w:ascii="Arial" w:eastAsia="Arial" w:hAnsi="Arial"/>
          <w:color w:val="000000"/>
        </w:rPr>
        <w:t xml:space="preserve"> </w:t>
      </w:r>
      <w:r w:rsidR="00B20478" w:rsidRPr="00813FDB">
        <w:rPr>
          <w:rFonts w:ascii="Arial" w:eastAsia="Arial" w:hAnsi="Arial"/>
          <w:color w:val="000000"/>
        </w:rPr>
        <w:t>publicada</w:t>
      </w:r>
      <w:r w:rsidRPr="00813FDB">
        <w:rPr>
          <w:rFonts w:ascii="Arial" w:eastAsia="Arial" w:hAnsi="Arial"/>
          <w:color w:val="000000"/>
        </w:rPr>
        <w:t xml:space="preserve"> no Portal da Transparência da Prefeitura Municipal de </w:t>
      </w:r>
      <w:r w:rsidR="00480B87">
        <w:rPr>
          <w:rFonts w:ascii="Arial" w:eastAsia="Arial" w:hAnsi="Arial"/>
          <w:color w:val="000000"/>
        </w:rPr>
        <w:t>Vassouras</w:t>
      </w:r>
      <w:r w:rsidRPr="00813FDB">
        <w:rPr>
          <w:rFonts w:ascii="Arial" w:eastAsia="Arial" w:hAnsi="Arial"/>
          <w:color w:val="000000"/>
        </w:rPr>
        <w:t xml:space="preserve"> e que tal publicação não fere nenhum dispositivo da Lei Federal nº 13.709/2018, Lei Geral de Proteção de Dados Pessoais (LGDP).</w:t>
      </w:r>
      <w:bookmarkEnd w:id="8"/>
    </w:p>
    <w:p w14:paraId="7097E4FF" w14:textId="5E69A55D" w:rsidR="004259F3" w:rsidRPr="00813FDB" w:rsidRDefault="004259F3">
      <w:pPr>
        <w:keepNext/>
        <w:keepLines/>
        <w:numPr>
          <w:ilvl w:val="0"/>
          <w:numId w:val="5"/>
        </w:numPr>
        <w:pBdr>
          <w:top w:val="nil"/>
          <w:left w:val="nil"/>
          <w:bottom w:val="nil"/>
          <w:right w:val="nil"/>
          <w:between w:val="nil"/>
        </w:pBdr>
        <w:tabs>
          <w:tab w:val="left" w:pos="567"/>
        </w:tabs>
        <w:spacing w:before="120" w:after="288" w:line="312" w:lineRule="auto"/>
        <w:ind w:left="0" w:firstLine="0"/>
        <w:jc w:val="both"/>
        <w:rPr>
          <w:rFonts w:ascii="Arial" w:eastAsia="Arial" w:hAnsi="Arial"/>
          <w:b/>
          <w:color w:val="000000"/>
        </w:rPr>
      </w:pPr>
      <w:bookmarkStart w:id="9" w:name="_Toc115335373"/>
      <w:r w:rsidRPr="00813FDB">
        <w:rPr>
          <w:rFonts w:ascii="Arial" w:eastAsia="Arial" w:hAnsi="Arial"/>
          <w:b/>
          <w:color w:val="000000"/>
        </w:rPr>
        <w:t>DA LEI ANTICORRUPÇÃO</w:t>
      </w:r>
      <w:bookmarkEnd w:id="9"/>
    </w:p>
    <w:p w14:paraId="3D984978" w14:textId="564E56BB" w:rsidR="004259F3" w:rsidRPr="00813FDB" w:rsidRDefault="004259F3">
      <w:pPr>
        <w:numPr>
          <w:ilvl w:val="1"/>
          <w:numId w:val="5"/>
        </w:numPr>
        <w:pBdr>
          <w:top w:val="nil"/>
          <w:left w:val="nil"/>
          <w:bottom w:val="nil"/>
          <w:right w:val="nil"/>
          <w:between w:val="nil"/>
        </w:pBdr>
        <w:spacing w:before="120" w:after="288" w:line="312" w:lineRule="auto"/>
        <w:ind w:left="142" w:firstLine="1566"/>
        <w:jc w:val="both"/>
        <w:rPr>
          <w:rFonts w:ascii="Arial" w:eastAsia="Arial" w:hAnsi="Arial"/>
          <w:color w:val="000000"/>
        </w:rPr>
      </w:pPr>
      <w:r w:rsidRPr="00813FDB">
        <w:rPr>
          <w:rFonts w:ascii="Arial" w:eastAsia="Arial" w:hAnsi="Arial"/>
          <w:color w:val="000000"/>
        </w:rPr>
        <w:t>As partes deverão observar todas as disposições das regras anticorrupção em vigor no Brasil, em especial, as previsões da Lei Federal nº 12.846/2013 (Lei Anticorrupção), do Decreto Federal nº 8.420/2015</w:t>
      </w:r>
      <w:r w:rsidR="00480B87">
        <w:rPr>
          <w:rFonts w:ascii="Arial" w:eastAsia="Arial" w:hAnsi="Arial"/>
          <w:color w:val="000000"/>
        </w:rPr>
        <w:t>.</w:t>
      </w:r>
    </w:p>
    <w:p w14:paraId="4C2E316F" w14:textId="4E43B1F9" w:rsidR="004259F3" w:rsidRDefault="00813FDB" w:rsidP="00813FDB">
      <w:pPr>
        <w:pBdr>
          <w:top w:val="nil"/>
          <w:left w:val="nil"/>
          <w:bottom w:val="nil"/>
          <w:right w:val="nil"/>
          <w:between w:val="nil"/>
        </w:pBdr>
        <w:spacing w:before="120" w:after="288" w:line="312" w:lineRule="auto"/>
        <w:ind w:firstLine="1701"/>
        <w:jc w:val="both"/>
        <w:rPr>
          <w:rFonts w:ascii="Arial" w:eastAsia="Arial" w:hAnsi="Arial"/>
          <w:color w:val="000000"/>
        </w:rPr>
      </w:pPr>
      <w:r>
        <w:rPr>
          <w:rFonts w:ascii="Arial" w:eastAsia="Arial" w:hAnsi="Arial"/>
          <w:color w:val="000000"/>
        </w:rPr>
        <w:t>1</w:t>
      </w:r>
      <w:r w:rsidR="003B03D3">
        <w:rPr>
          <w:rFonts w:ascii="Arial" w:eastAsia="Arial" w:hAnsi="Arial"/>
          <w:color w:val="000000"/>
        </w:rPr>
        <w:t>3</w:t>
      </w:r>
      <w:r>
        <w:rPr>
          <w:rFonts w:ascii="Arial" w:eastAsia="Arial" w:hAnsi="Arial"/>
          <w:color w:val="000000"/>
        </w:rPr>
        <w:t xml:space="preserve">.1.1 </w:t>
      </w:r>
      <w:r w:rsidR="004259F3" w:rsidRPr="00813FDB">
        <w:rPr>
          <w:rFonts w:ascii="Arial" w:eastAsia="Arial" w:hAnsi="Arial"/>
          <w:color w:val="000000"/>
        </w:rPr>
        <w:t>As partes deverão se comprometer também a se absterem de praticar quaisquer atividades que constituam violação às disposições das normas anticorrupção e das demais disposições referentes à matéria.</w:t>
      </w:r>
    </w:p>
    <w:p w14:paraId="7DA860FC" w14:textId="6BFE5DA8" w:rsidR="00813FDB" w:rsidRDefault="00813FDB" w:rsidP="00813FDB">
      <w:pPr>
        <w:pBdr>
          <w:top w:val="nil"/>
          <w:left w:val="nil"/>
          <w:bottom w:val="nil"/>
          <w:right w:val="nil"/>
          <w:between w:val="nil"/>
        </w:pBdr>
        <w:spacing w:before="120" w:after="288" w:line="312" w:lineRule="auto"/>
        <w:ind w:firstLine="1701"/>
        <w:jc w:val="both"/>
        <w:rPr>
          <w:rFonts w:ascii="Times New Roman" w:hAnsi="Times New Roman" w:cs="Times New Roman"/>
          <w:color w:val="000000" w:themeColor="text1"/>
          <w:sz w:val="24"/>
          <w:szCs w:val="24"/>
          <w:lang w:eastAsia="en-US"/>
        </w:rPr>
      </w:pPr>
      <w:r>
        <w:rPr>
          <w:rFonts w:ascii="Arial" w:eastAsia="Arial" w:hAnsi="Arial"/>
          <w:color w:val="000000"/>
        </w:rPr>
        <w:t>1</w:t>
      </w:r>
      <w:r w:rsidR="003B03D3">
        <w:rPr>
          <w:rFonts w:ascii="Arial" w:eastAsia="Arial" w:hAnsi="Arial"/>
          <w:color w:val="000000"/>
        </w:rPr>
        <w:t>3</w:t>
      </w:r>
      <w:r>
        <w:rPr>
          <w:rFonts w:ascii="Arial" w:eastAsia="Arial" w:hAnsi="Arial"/>
          <w:color w:val="000000"/>
        </w:rPr>
        <w:t>.1.2</w:t>
      </w:r>
      <w:r w:rsidR="003F492B">
        <w:rPr>
          <w:rFonts w:ascii="Arial" w:eastAsia="Arial" w:hAnsi="Arial"/>
          <w:color w:val="000000"/>
        </w:rPr>
        <w:t>.</w:t>
      </w:r>
      <w:r>
        <w:rPr>
          <w:rFonts w:ascii="Arial" w:eastAsia="Arial" w:hAnsi="Arial"/>
          <w:color w:val="000000"/>
        </w:rPr>
        <w:t xml:space="preserve"> </w:t>
      </w:r>
      <w:r w:rsidRPr="00480B87">
        <w:rPr>
          <w:rFonts w:ascii="Arial" w:eastAsia="Arial" w:hAnsi="Arial"/>
          <w:color w:val="000000"/>
        </w:rPr>
        <w:t>As partes, por si e por seus administradores, diretores, funcionários e agentes, bem como por seus sócios, deverão conduzir suas práticas, durante a execução do contrato, de forma ética e em conformidade com os preceitos legais aplicáveis.</w:t>
      </w:r>
    </w:p>
    <w:p w14:paraId="33D365A5" w14:textId="183F0D5C" w:rsidR="004259F3" w:rsidRPr="00813FDB" w:rsidRDefault="004259F3" w:rsidP="00813FDB">
      <w:pPr>
        <w:pBdr>
          <w:top w:val="nil"/>
          <w:left w:val="nil"/>
          <w:bottom w:val="nil"/>
          <w:right w:val="nil"/>
          <w:between w:val="nil"/>
        </w:pBdr>
        <w:spacing w:before="120" w:after="288" w:line="312" w:lineRule="auto"/>
        <w:ind w:firstLine="1701"/>
        <w:jc w:val="both"/>
        <w:rPr>
          <w:rFonts w:ascii="Arial" w:eastAsia="Arial" w:hAnsi="Arial"/>
          <w:color w:val="000000"/>
        </w:rPr>
      </w:pPr>
      <w:r w:rsidRPr="00813FDB">
        <w:rPr>
          <w:rFonts w:ascii="Arial" w:eastAsia="Arial" w:hAnsi="Arial"/>
          <w:color w:val="000000"/>
        </w:rPr>
        <w:t>1</w:t>
      </w:r>
      <w:r w:rsidR="003B03D3">
        <w:rPr>
          <w:rFonts w:ascii="Arial" w:eastAsia="Arial" w:hAnsi="Arial"/>
          <w:color w:val="000000"/>
        </w:rPr>
        <w:t>3</w:t>
      </w:r>
      <w:r w:rsidRPr="00813FDB">
        <w:rPr>
          <w:rFonts w:ascii="Arial" w:eastAsia="Arial" w:hAnsi="Arial"/>
          <w:color w:val="000000"/>
        </w:rPr>
        <w:t>.1.3</w:t>
      </w:r>
      <w:r w:rsidR="003F492B">
        <w:rPr>
          <w:rFonts w:ascii="Arial" w:eastAsia="Arial" w:hAnsi="Arial"/>
          <w:color w:val="000000"/>
        </w:rPr>
        <w:t>.</w:t>
      </w:r>
      <w:r w:rsidRPr="00813FDB">
        <w:rPr>
          <w:rFonts w:ascii="Arial" w:eastAsia="Arial" w:hAnsi="Arial"/>
          <w:color w:val="000000"/>
        </w:rPr>
        <w:t xml:space="preserve"> Para 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do contrato, ou de forma não relacionada ao mesmo ou direcionar negócios </w:t>
      </w:r>
      <w:r w:rsidRPr="00813FDB">
        <w:rPr>
          <w:rFonts w:ascii="Arial" w:eastAsia="Arial" w:hAnsi="Arial"/>
          <w:color w:val="000000"/>
        </w:rPr>
        <w:lastRenderedPageBreak/>
        <w:t>que violem as regras anticorrupção, devendo garantir, ainda, que seus prepostos e colaboradores ajam da mesma forma.</w:t>
      </w:r>
    </w:p>
    <w:p w14:paraId="28821D18" w14:textId="2EBD42C9" w:rsidR="004259F3" w:rsidRPr="00813FDB" w:rsidRDefault="004259F3" w:rsidP="00813FDB">
      <w:pPr>
        <w:pBdr>
          <w:top w:val="nil"/>
          <w:left w:val="nil"/>
          <w:bottom w:val="nil"/>
          <w:right w:val="nil"/>
          <w:between w:val="nil"/>
        </w:pBdr>
        <w:spacing w:before="120" w:after="288" w:line="312" w:lineRule="auto"/>
        <w:ind w:firstLine="1701"/>
        <w:jc w:val="both"/>
        <w:rPr>
          <w:rFonts w:ascii="Arial" w:eastAsia="Arial" w:hAnsi="Arial"/>
          <w:color w:val="000000"/>
        </w:rPr>
      </w:pPr>
      <w:r w:rsidRPr="00813FDB">
        <w:rPr>
          <w:rFonts w:ascii="Arial" w:eastAsia="Arial" w:hAnsi="Arial"/>
          <w:color w:val="000000"/>
        </w:rPr>
        <w:t>1</w:t>
      </w:r>
      <w:r w:rsidR="003B03D3">
        <w:rPr>
          <w:rFonts w:ascii="Arial" w:eastAsia="Arial" w:hAnsi="Arial"/>
          <w:color w:val="000000"/>
        </w:rPr>
        <w:t>3</w:t>
      </w:r>
      <w:r w:rsidRPr="00813FDB">
        <w:rPr>
          <w:rFonts w:ascii="Arial" w:eastAsia="Arial" w:hAnsi="Arial"/>
          <w:color w:val="000000"/>
        </w:rPr>
        <w:t>.1.4</w:t>
      </w:r>
      <w:r w:rsidR="003F492B">
        <w:rPr>
          <w:rFonts w:ascii="Arial" w:eastAsia="Arial" w:hAnsi="Arial"/>
          <w:color w:val="000000"/>
        </w:rPr>
        <w:t>.</w:t>
      </w:r>
      <w:r w:rsidR="00D423EA" w:rsidRPr="00813FDB">
        <w:rPr>
          <w:rFonts w:ascii="Arial" w:eastAsia="Arial" w:hAnsi="Arial"/>
          <w:color w:val="000000"/>
        </w:rPr>
        <w:t xml:space="preserve"> </w:t>
      </w:r>
      <w:r w:rsidRPr="00813FDB">
        <w:rPr>
          <w:rFonts w:ascii="Arial" w:eastAsia="Arial" w:hAnsi="Arial"/>
          <w:color w:val="000000"/>
        </w:rPr>
        <w:t xml:space="preserve">Na assinatura do contrato, as partes deverão declarar que: (a) não violaram, violam ou violarão as regras anticorrupção; (b) têm a ciência de que qualquer atividade que viole as regras anticorrupção é proibida; e (c) declaram conhecer as consequências possíveis de tal violação. </w:t>
      </w:r>
    </w:p>
    <w:p w14:paraId="5CFC03C6" w14:textId="007786F1" w:rsidR="004259F3" w:rsidRPr="00813FDB" w:rsidRDefault="004259F3" w:rsidP="00813FDB">
      <w:pPr>
        <w:pBdr>
          <w:top w:val="nil"/>
          <w:left w:val="nil"/>
          <w:bottom w:val="nil"/>
          <w:right w:val="nil"/>
          <w:between w:val="nil"/>
        </w:pBdr>
        <w:spacing w:before="120" w:after="288" w:line="312" w:lineRule="auto"/>
        <w:ind w:firstLine="1701"/>
        <w:jc w:val="both"/>
        <w:rPr>
          <w:rFonts w:ascii="Arial" w:eastAsia="Arial" w:hAnsi="Arial"/>
          <w:color w:val="000000"/>
        </w:rPr>
      </w:pPr>
      <w:r w:rsidRPr="00813FDB">
        <w:rPr>
          <w:rFonts w:ascii="Arial" w:eastAsia="Arial" w:hAnsi="Arial"/>
          <w:color w:val="000000"/>
        </w:rPr>
        <w:t>1</w:t>
      </w:r>
      <w:r w:rsidR="003B03D3">
        <w:rPr>
          <w:rFonts w:ascii="Arial" w:eastAsia="Arial" w:hAnsi="Arial"/>
          <w:color w:val="000000"/>
        </w:rPr>
        <w:t>3</w:t>
      </w:r>
      <w:r w:rsidRPr="00813FDB">
        <w:rPr>
          <w:rFonts w:ascii="Arial" w:eastAsia="Arial" w:hAnsi="Arial"/>
          <w:color w:val="000000"/>
        </w:rPr>
        <w:t>.</w:t>
      </w:r>
      <w:r w:rsidR="00813FDB">
        <w:rPr>
          <w:rFonts w:ascii="Arial" w:eastAsia="Arial" w:hAnsi="Arial"/>
          <w:color w:val="000000"/>
        </w:rPr>
        <w:t>1</w:t>
      </w:r>
      <w:r w:rsidRPr="00813FDB">
        <w:rPr>
          <w:rFonts w:ascii="Arial" w:eastAsia="Arial" w:hAnsi="Arial"/>
          <w:color w:val="000000"/>
        </w:rPr>
        <w:t>.5</w:t>
      </w:r>
      <w:r w:rsidR="003F492B">
        <w:rPr>
          <w:rFonts w:ascii="Arial" w:eastAsia="Arial" w:hAnsi="Arial"/>
          <w:color w:val="000000"/>
        </w:rPr>
        <w:t>.</w:t>
      </w:r>
      <w:r w:rsidR="00D423EA" w:rsidRPr="00813FDB">
        <w:rPr>
          <w:rFonts w:ascii="Arial" w:eastAsia="Arial" w:hAnsi="Arial"/>
          <w:color w:val="000000"/>
        </w:rPr>
        <w:t xml:space="preserve"> </w:t>
      </w:r>
      <w:r w:rsidRPr="00813FDB">
        <w:rPr>
          <w:rFonts w:ascii="Arial" w:eastAsia="Arial" w:hAnsi="Arial"/>
          <w:color w:val="000000"/>
        </w:rPr>
        <w:t>Qualquer descumprimento das regras de integridade mencionadas acima ensejará a resolução imediata do contrato, apenas por meio de notificação extrajudicial, sem prejuízo de eventual pagamento de indenização por perdas e danos.</w:t>
      </w:r>
    </w:p>
    <w:p w14:paraId="3A258F02" w14:textId="77777777" w:rsidR="00D423EA" w:rsidRDefault="00D423EA" w:rsidP="00C50167">
      <w:pPr>
        <w:rPr>
          <w:rFonts w:ascii="Times New Roman" w:hAnsi="Times New Roman" w:cs="Times New Roman"/>
          <w:color w:val="000000" w:themeColor="text1"/>
          <w:sz w:val="24"/>
          <w:szCs w:val="24"/>
          <w:lang w:eastAsia="en-US"/>
        </w:rPr>
      </w:pPr>
    </w:p>
    <w:p w14:paraId="04E7D91C" w14:textId="591B6317" w:rsidR="00C33624" w:rsidRPr="00C33624" w:rsidRDefault="00480B87" w:rsidP="00C33624">
      <w:pPr>
        <w:spacing w:before="120" w:line="360" w:lineRule="auto"/>
        <w:ind w:firstLine="1418"/>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Vassouras</w:t>
      </w:r>
      <w:r w:rsidR="00C33624" w:rsidRPr="00C33624">
        <w:rPr>
          <w:rFonts w:ascii="Times New Roman" w:hAnsi="Times New Roman" w:cs="Times New Roman"/>
          <w:color w:val="000000" w:themeColor="text1"/>
          <w:sz w:val="24"/>
          <w:szCs w:val="24"/>
          <w:lang w:eastAsia="en-US"/>
        </w:rPr>
        <w:t xml:space="preserve">, </w:t>
      </w:r>
      <w:r w:rsidR="00CA7AAC" w:rsidRPr="00CA7AAC">
        <w:rPr>
          <w:rFonts w:ascii="Times New Roman" w:hAnsi="Times New Roman" w:cs="Times New Roman"/>
          <w:color w:val="000000" w:themeColor="text1"/>
          <w:sz w:val="24"/>
          <w:szCs w:val="24"/>
          <w:highlight w:val="yellow"/>
          <w:lang w:eastAsia="en-US"/>
        </w:rPr>
        <w:t>xx</w:t>
      </w:r>
      <w:r w:rsidR="00C33624" w:rsidRPr="00C33624">
        <w:rPr>
          <w:rFonts w:ascii="Times New Roman" w:hAnsi="Times New Roman" w:cs="Times New Roman"/>
          <w:color w:val="000000" w:themeColor="text1"/>
          <w:sz w:val="24"/>
          <w:szCs w:val="24"/>
          <w:lang w:eastAsia="en-US"/>
        </w:rPr>
        <w:t xml:space="preserve"> de </w:t>
      </w:r>
      <w:r w:rsidR="00CA7AAC" w:rsidRPr="00CA7AAC">
        <w:rPr>
          <w:rFonts w:ascii="Times New Roman" w:hAnsi="Times New Roman" w:cs="Times New Roman"/>
          <w:color w:val="000000" w:themeColor="text1"/>
          <w:sz w:val="24"/>
          <w:szCs w:val="24"/>
          <w:highlight w:val="yellow"/>
          <w:lang w:eastAsia="en-US"/>
        </w:rPr>
        <w:t>xxxx</w:t>
      </w:r>
      <w:r w:rsidR="00C33624" w:rsidRPr="00C33624">
        <w:rPr>
          <w:rFonts w:ascii="Times New Roman" w:hAnsi="Times New Roman" w:cs="Times New Roman"/>
          <w:color w:val="000000" w:themeColor="text1"/>
          <w:sz w:val="24"/>
          <w:szCs w:val="24"/>
          <w:lang w:eastAsia="en-US"/>
        </w:rPr>
        <w:t xml:space="preserve"> de 202</w:t>
      </w:r>
      <w:r w:rsidR="00813FDB">
        <w:rPr>
          <w:rFonts w:ascii="Times New Roman" w:hAnsi="Times New Roman" w:cs="Times New Roman"/>
          <w:color w:val="000000" w:themeColor="text1"/>
          <w:sz w:val="24"/>
          <w:szCs w:val="24"/>
          <w:lang w:eastAsia="en-US"/>
        </w:rPr>
        <w:t>3</w:t>
      </w:r>
    </w:p>
    <w:p w14:paraId="20823935" w14:textId="3ED95F46" w:rsidR="00F9098F" w:rsidRDefault="00F9098F" w:rsidP="00C33624">
      <w:pPr>
        <w:spacing w:before="120" w:line="360" w:lineRule="auto"/>
        <w:ind w:firstLine="1418"/>
        <w:jc w:val="both"/>
        <w:rPr>
          <w:rFonts w:ascii="Times New Roman" w:hAnsi="Times New Roman" w:cs="Times New Roman"/>
          <w:color w:val="000000" w:themeColor="text1"/>
          <w:sz w:val="24"/>
          <w:szCs w:val="24"/>
          <w:lang w:eastAsia="en-US"/>
        </w:rPr>
      </w:pPr>
    </w:p>
    <w:p w14:paraId="1F9AAB9C" w14:textId="38FAD3C0" w:rsidR="00F9098F" w:rsidRPr="0058017D" w:rsidRDefault="00CA7AAC" w:rsidP="00F9098F">
      <w:pPr>
        <w:jc w:val="center"/>
        <w:rPr>
          <w:rFonts w:ascii="Times New Roman" w:hAnsi="Times New Roman" w:cs="Times New Roman"/>
          <w:b/>
          <w:color w:val="000000" w:themeColor="text1"/>
          <w:sz w:val="24"/>
          <w:szCs w:val="24"/>
          <w:highlight w:val="yellow"/>
          <w:lang w:eastAsia="en-US"/>
        </w:rPr>
      </w:pPr>
      <w:r w:rsidRPr="0058017D">
        <w:rPr>
          <w:rFonts w:ascii="Times New Roman" w:eastAsia="Times New Roman" w:hAnsi="Times New Roman" w:cs="Times New Roman"/>
          <w:b/>
          <w:color w:val="000000"/>
          <w:sz w:val="24"/>
          <w:szCs w:val="24"/>
          <w:highlight w:val="yellow"/>
        </w:rPr>
        <w:t>[NOME DO SERVIDOR RESPONSÁVEL PELO TR]</w:t>
      </w:r>
    </w:p>
    <w:p w14:paraId="0BB64343" w14:textId="6C2F7445" w:rsidR="00F9098F" w:rsidRDefault="0058017D" w:rsidP="00F9098F">
      <w:pPr>
        <w:jc w:val="center"/>
        <w:rPr>
          <w:rFonts w:ascii="Times New Roman" w:eastAsia="Times New Roman" w:hAnsi="Times New Roman" w:cs="Times New Roman"/>
          <w:bCs/>
          <w:color w:val="000000"/>
          <w:sz w:val="24"/>
          <w:szCs w:val="24"/>
        </w:rPr>
      </w:pPr>
      <w:r w:rsidRPr="0058017D">
        <w:rPr>
          <w:rFonts w:ascii="Times New Roman" w:eastAsia="Times New Roman" w:hAnsi="Times New Roman" w:cs="Times New Roman"/>
          <w:bCs/>
          <w:color w:val="000000"/>
          <w:sz w:val="24"/>
          <w:szCs w:val="24"/>
          <w:highlight w:val="yellow"/>
        </w:rPr>
        <w:t>[Cargo do Servidor]</w:t>
      </w:r>
    </w:p>
    <w:p w14:paraId="7140CB3A" w14:textId="77777777" w:rsidR="00CE39CF" w:rsidRDefault="00CE39CF" w:rsidP="00C92472">
      <w:pPr>
        <w:rPr>
          <w:rFonts w:ascii="Times New Roman" w:hAnsi="Times New Roman" w:cs="Times New Roman"/>
          <w:color w:val="000000" w:themeColor="text1"/>
          <w:sz w:val="24"/>
          <w:szCs w:val="24"/>
          <w:lang w:eastAsia="en-US"/>
        </w:rPr>
      </w:pPr>
    </w:p>
    <w:p w14:paraId="58C25F2F" w14:textId="77777777" w:rsidR="00F9098F" w:rsidRPr="00C33624" w:rsidRDefault="00F9098F" w:rsidP="00F9098F">
      <w:pPr>
        <w:jc w:val="center"/>
        <w:rPr>
          <w:rFonts w:ascii="Times New Roman" w:hAnsi="Times New Roman" w:cs="Times New Roman"/>
          <w:color w:val="000000" w:themeColor="text1"/>
          <w:sz w:val="24"/>
          <w:szCs w:val="24"/>
          <w:lang w:eastAsia="en-US"/>
        </w:rPr>
      </w:pPr>
    </w:p>
    <w:p w14:paraId="132634E5" w14:textId="1A817D8E" w:rsidR="00C33624" w:rsidRPr="002E41E0" w:rsidRDefault="0058017D" w:rsidP="00F9098F">
      <w:pPr>
        <w:jc w:val="center"/>
        <w:rPr>
          <w:rFonts w:ascii="Times New Roman" w:hAnsi="Times New Roman" w:cs="Times New Roman"/>
          <w:b/>
          <w:bCs/>
          <w:color w:val="000000" w:themeColor="text1"/>
          <w:sz w:val="24"/>
          <w:szCs w:val="24"/>
          <w:lang w:eastAsia="en-US"/>
        </w:rPr>
      </w:pPr>
      <w:bookmarkStart w:id="10" w:name="_Hlk124804739"/>
      <w:r w:rsidRPr="0058017D">
        <w:rPr>
          <w:rFonts w:ascii="Times New Roman" w:hAnsi="Times New Roman" w:cs="Times New Roman"/>
          <w:b/>
          <w:bCs/>
          <w:color w:val="000000" w:themeColor="text1"/>
          <w:sz w:val="24"/>
          <w:szCs w:val="24"/>
          <w:highlight w:val="yellow"/>
          <w:lang w:eastAsia="en-US"/>
        </w:rPr>
        <w:t>[NOME D</w:t>
      </w:r>
      <w:r w:rsidR="001E5F14">
        <w:rPr>
          <w:rFonts w:ascii="Times New Roman" w:hAnsi="Times New Roman" w:cs="Times New Roman"/>
          <w:b/>
          <w:bCs/>
          <w:color w:val="000000" w:themeColor="text1"/>
          <w:sz w:val="24"/>
          <w:szCs w:val="24"/>
          <w:highlight w:val="yellow"/>
          <w:lang w:eastAsia="en-US"/>
        </w:rPr>
        <w:t>A</w:t>
      </w:r>
      <w:r w:rsidRPr="0058017D">
        <w:rPr>
          <w:rFonts w:ascii="Times New Roman" w:hAnsi="Times New Roman" w:cs="Times New Roman"/>
          <w:b/>
          <w:bCs/>
          <w:color w:val="000000" w:themeColor="text1"/>
          <w:sz w:val="24"/>
          <w:szCs w:val="24"/>
          <w:highlight w:val="yellow"/>
          <w:lang w:eastAsia="en-US"/>
        </w:rPr>
        <w:t xml:space="preserve"> SECRET</w:t>
      </w:r>
      <w:r w:rsidR="001E5F14">
        <w:rPr>
          <w:rFonts w:ascii="Times New Roman" w:hAnsi="Times New Roman" w:cs="Times New Roman"/>
          <w:b/>
          <w:bCs/>
          <w:color w:val="000000" w:themeColor="text1"/>
          <w:sz w:val="24"/>
          <w:szCs w:val="24"/>
          <w:highlight w:val="yellow"/>
          <w:lang w:eastAsia="en-US"/>
        </w:rPr>
        <w:t>A</w:t>
      </w:r>
      <w:r w:rsidRPr="0058017D">
        <w:rPr>
          <w:rFonts w:ascii="Times New Roman" w:hAnsi="Times New Roman" w:cs="Times New Roman"/>
          <w:b/>
          <w:bCs/>
          <w:color w:val="000000" w:themeColor="text1"/>
          <w:sz w:val="24"/>
          <w:szCs w:val="24"/>
          <w:highlight w:val="yellow"/>
          <w:lang w:eastAsia="en-US"/>
        </w:rPr>
        <w:t>RI</w:t>
      </w:r>
      <w:r w:rsidR="001E5F14">
        <w:rPr>
          <w:rFonts w:ascii="Times New Roman" w:hAnsi="Times New Roman" w:cs="Times New Roman"/>
          <w:b/>
          <w:bCs/>
          <w:color w:val="000000" w:themeColor="text1"/>
          <w:sz w:val="24"/>
          <w:szCs w:val="24"/>
          <w:highlight w:val="yellow"/>
          <w:lang w:eastAsia="en-US"/>
        </w:rPr>
        <w:t>A REQUISITANTE</w:t>
      </w:r>
      <w:r w:rsidRPr="0058017D">
        <w:rPr>
          <w:rFonts w:ascii="Times New Roman" w:hAnsi="Times New Roman" w:cs="Times New Roman"/>
          <w:b/>
          <w:bCs/>
          <w:color w:val="000000" w:themeColor="text1"/>
          <w:sz w:val="24"/>
          <w:szCs w:val="24"/>
          <w:highlight w:val="yellow"/>
          <w:lang w:eastAsia="en-US"/>
        </w:rPr>
        <w:t>]</w:t>
      </w:r>
    </w:p>
    <w:p w14:paraId="3F838EC2" w14:textId="2C3FE782" w:rsidR="0032446C" w:rsidRDefault="00C33624" w:rsidP="00C92472">
      <w:pPr>
        <w:jc w:val="center"/>
        <w:rPr>
          <w:rFonts w:ascii="Times New Roman" w:hAnsi="Times New Roman" w:cs="Times New Roman"/>
          <w:color w:val="000000" w:themeColor="text1"/>
          <w:sz w:val="24"/>
          <w:szCs w:val="24"/>
          <w:lang w:eastAsia="en-US"/>
        </w:rPr>
      </w:pPr>
      <w:r w:rsidRPr="00C33624">
        <w:rPr>
          <w:rFonts w:ascii="Times New Roman" w:hAnsi="Times New Roman" w:cs="Times New Roman"/>
          <w:color w:val="000000" w:themeColor="text1"/>
          <w:sz w:val="24"/>
          <w:szCs w:val="24"/>
          <w:lang w:eastAsia="en-US"/>
        </w:rPr>
        <w:t>Secret</w:t>
      </w:r>
      <w:r w:rsidR="00081B92">
        <w:rPr>
          <w:rFonts w:ascii="Times New Roman" w:hAnsi="Times New Roman" w:cs="Times New Roman"/>
          <w:color w:val="000000" w:themeColor="text1"/>
          <w:sz w:val="24"/>
          <w:szCs w:val="24"/>
          <w:lang w:eastAsia="en-US"/>
        </w:rPr>
        <w:t>a</w:t>
      </w:r>
      <w:r w:rsidRPr="00C33624">
        <w:rPr>
          <w:rFonts w:ascii="Times New Roman" w:hAnsi="Times New Roman" w:cs="Times New Roman"/>
          <w:color w:val="000000" w:themeColor="text1"/>
          <w:sz w:val="24"/>
          <w:szCs w:val="24"/>
          <w:lang w:eastAsia="en-US"/>
        </w:rPr>
        <w:t xml:space="preserve">ria Municipal de </w:t>
      </w:r>
      <w:r w:rsidR="0058017D" w:rsidRPr="0058017D">
        <w:rPr>
          <w:rFonts w:ascii="Times New Roman" w:hAnsi="Times New Roman" w:cs="Times New Roman"/>
          <w:color w:val="000000" w:themeColor="text1"/>
          <w:sz w:val="24"/>
          <w:szCs w:val="24"/>
          <w:highlight w:val="yellow"/>
          <w:lang w:eastAsia="en-US"/>
        </w:rPr>
        <w:t>XXXXXXXX</w:t>
      </w:r>
      <w:bookmarkEnd w:id="10"/>
    </w:p>
    <w:sectPr w:rsidR="0032446C" w:rsidSect="002E1DB8">
      <w:headerReference w:type="even" r:id="rId34"/>
      <w:headerReference w:type="default" r:id="rId35"/>
      <w:footerReference w:type="default" r:id="rId36"/>
      <w:headerReference w:type="first" r:id="rId37"/>
      <w:pgSz w:w="11905" w:h="16837"/>
      <w:pgMar w:top="1134" w:right="1134" w:bottom="1134" w:left="1985" w:header="720" w:footer="57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AF1E" w14:textId="77777777" w:rsidR="001B2D66" w:rsidRPr="00C84180" w:rsidRDefault="001B2D66" w:rsidP="0063744B">
      <w:r>
        <w:separator/>
      </w:r>
    </w:p>
  </w:endnote>
  <w:endnote w:type="continuationSeparator" w:id="0">
    <w:p w14:paraId="4F1903D9" w14:textId="77777777" w:rsidR="001B2D66" w:rsidRPr="00C84180" w:rsidRDefault="001B2D66" w:rsidP="006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290304"/>
      <w:docPartObj>
        <w:docPartGallery w:val="Page Numbers (Bottom of Page)"/>
        <w:docPartUnique/>
      </w:docPartObj>
    </w:sdtPr>
    <w:sdtContent>
      <w:sdt>
        <w:sdtPr>
          <w:id w:val="-1769616900"/>
          <w:docPartObj>
            <w:docPartGallery w:val="Page Numbers (Top of Page)"/>
            <w:docPartUnique/>
          </w:docPartObj>
        </w:sdtPr>
        <w:sdtContent>
          <w:p w14:paraId="5FF9422B" w14:textId="41821A00" w:rsidR="00176290" w:rsidRDefault="0017629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F1D761" w14:textId="43C3BAB8" w:rsidR="00F200F4" w:rsidRPr="00F200F4" w:rsidRDefault="00F200F4" w:rsidP="00F200F4">
    <w:pPr>
      <w:pStyle w:val="Rodap"/>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E7A06" w14:textId="77777777" w:rsidR="001B2D66" w:rsidRPr="00C84180" w:rsidRDefault="001B2D66" w:rsidP="0063744B">
      <w:r>
        <w:separator/>
      </w:r>
    </w:p>
  </w:footnote>
  <w:footnote w:type="continuationSeparator" w:id="0">
    <w:p w14:paraId="7A503A94" w14:textId="77777777" w:rsidR="001B2D66" w:rsidRPr="00C84180" w:rsidRDefault="001B2D66" w:rsidP="006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5CE9" w14:textId="10AC2C61" w:rsidR="004B009C" w:rsidRDefault="004B00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E63E" w14:textId="382F303F" w:rsidR="004B009C" w:rsidRDefault="004B00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8B07" w14:textId="047B7E62" w:rsidR="004B009C" w:rsidRDefault="004B00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57"/>
        </w:tabs>
        <w:ind w:left="757" w:hanging="397"/>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57"/>
        </w:tabs>
        <w:ind w:left="757" w:hanging="397"/>
      </w:pPr>
      <w:rPr>
        <w:rFonts w:ascii="Symbol" w:hAnsi="Symbol"/>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000000"/>
        <w:sz w:val="24"/>
        <w:szCs w:val="24"/>
      </w:rPr>
    </w:lvl>
  </w:abstractNum>
  <w:abstractNum w:abstractNumId="3" w15:restartNumberingAfterBreak="0">
    <w:nsid w:val="03BB4931"/>
    <w:multiLevelType w:val="multilevel"/>
    <w:tmpl w:val="D8F25122"/>
    <w:lvl w:ilvl="0">
      <w:start w:val="7"/>
      <w:numFmt w:val="decimal"/>
      <w:lvlText w:val="%1."/>
      <w:lvlJc w:val="left"/>
      <w:pPr>
        <w:ind w:left="660" w:hanging="660"/>
      </w:pPr>
      <w:rPr>
        <w:rFonts w:hint="default"/>
      </w:rPr>
    </w:lvl>
    <w:lvl w:ilvl="1">
      <w:start w:val="1"/>
      <w:numFmt w:val="decimal"/>
      <w:lvlText w:val="%1.%2."/>
      <w:lvlJc w:val="left"/>
      <w:pPr>
        <w:ind w:left="1726" w:hanging="660"/>
      </w:pPr>
      <w:rPr>
        <w:rFonts w:ascii="Arial" w:hAnsi="Arial" w:cs="Arial" w:hint="default"/>
        <w:sz w:val="20"/>
        <w:szCs w:val="20"/>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4" w15:restartNumberingAfterBreak="0">
    <w:nsid w:val="081A0B77"/>
    <w:multiLevelType w:val="multilevel"/>
    <w:tmpl w:val="7200CF06"/>
    <w:lvl w:ilvl="0">
      <w:start w:val="1"/>
      <w:numFmt w:val="decimal"/>
      <w:pStyle w:val="Ttulo1"/>
      <w:lvlText w:val="%1."/>
      <w:lvlJc w:val="left"/>
      <w:pPr>
        <w:ind w:left="720" w:hanging="360"/>
      </w:pPr>
      <w:rPr>
        <w:rFonts w:hint="default"/>
      </w:rPr>
    </w:lvl>
    <w:lvl w:ilvl="1">
      <w:start w:val="1"/>
      <w:numFmt w:val="decimal"/>
      <w:pStyle w:val="Nvel2-Red"/>
      <w:isLgl/>
      <w:lvlText w:val="%1.%2"/>
      <w:lvlJc w:val="left"/>
      <w:pPr>
        <w:ind w:left="720" w:hanging="360"/>
      </w:pPr>
      <w:rPr>
        <w:rFonts w:hint="default"/>
        <w:b/>
      </w:rPr>
    </w:lvl>
    <w:lvl w:ilvl="2">
      <w:start w:val="1"/>
      <w:numFmt w:val="decimal"/>
      <w:pStyle w:val="Nvel3-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3" w:hanging="504"/>
      </w:pPr>
      <w:rPr>
        <w:rFonts w:ascii="Arial" w:hAnsi="Arial" w:hint="default"/>
        <w:b w:val="0"/>
        <w:i w:val="0"/>
        <w:strike w:val="0"/>
        <w:color w:val="auto"/>
        <w:sz w:val="20"/>
        <w:szCs w:val="20"/>
      </w:rPr>
    </w:lvl>
    <w:lvl w:ilvl="3">
      <w:start w:val="1"/>
      <w:numFmt w:val="decimal"/>
      <w:pStyle w:val="Nivel4"/>
      <w:lvlText w:val="%1.%2.%3.%4."/>
      <w:lvlJc w:val="left"/>
      <w:pPr>
        <w:ind w:left="2066"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E00D9"/>
    <w:multiLevelType w:val="multilevel"/>
    <w:tmpl w:val="570014DA"/>
    <w:lvl w:ilvl="0">
      <w:start w:val="8"/>
      <w:numFmt w:val="decimal"/>
      <w:lvlText w:val="%1"/>
      <w:lvlJc w:val="left"/>
      <w:pPr>
        <w:ind w:left="705" w:hanging="705"/>
      </w:pPr>
      <w:rPr>
        <w:rFonts w:ascii="Arial" w:eastAsia="Arial" w:hAnsi="Arial" w:hint="default"/>
        <w:i/>
        <w:color w:val="FF0000"/>
      </w:rPr>
    </w:lvl>
    <w:lvl w:ilvl="1">
      <w:start w:val="30"/>
      <w:numFmt w:val="decimal"/>
      <w:lvlText w:val="%1.%2"/>
      <w:lvlJc w:val="left"/>
      <w:pPr>
        <w:ind w:left="705" w:hanging="705"/>
      </w:pPr>
      <w:rPr>
        <w:rFonts w:ascii="Arial" w:eastAsia="Arial" w:hAnsi="Arial" w:hint="default"/>
        <w:i/>
        <w:color w:val="FF0000"/>
      </w:rPr>
    </w:lvl>
    <w:lvl w:ilvl="2">
      <w:start w:val="1"/>
      <w:numFmt w:val="decimal"/>
      <w:lvlText w:val="%1.%2.%3"/>
      <w:lvlJc w:val="left"/>
      <w:pPr>
        <w:ind w:left="720" w:hanging="720"/>
      </w:pPr>
      <w:rPr>
        <w:rFonts w:ascii="Arial" w:eastAsia="Arial" w:hAnsi="Arial" w:hint="default"/>
        <w:i/>
        <w:color w:val="FF0000"/>
      </w:rPr>
    </w:lvl>
    <w:lvl w:ilvl="3">
      <w:start w:val="1"/>
      <w:numFmt w:val="decimal"/>
      <w:lvlText w:val="%1.%2.%3.%4"/>
      <w:lvlJc w:val="left"/>
      <w:pPr>
        <w:ind w:left="720" w:hanging="720"/>
      </w:pPr>
      <w:rPr>
        <w:rFonts w:ascii="Arial" w:eastAsia="Arial" w:hAnsi="Arial" w:hint="default"/>
        <w:i/>
        <w:color w:val="FF0000"/>
      </w:rPr>
    </w:lvl>
    <w:lvl w:ilvl="4">
      <w:start w:val="1"/>
      <w:numFmt w:val="decimal"/>
      <w:lvlText w:val="%1.%2.%3.%4.%5"/>
      <w:lvlJc w:val="left"/>
      <w:pPr>
        <w:ind w:left="720" w:hanging="720"/>
      </w:pPr>
      <w:rPr>
        <w:rFonts w:ascii="Arial" w:eastAsia="Arial" w:hAnsi="Arial" w:hint="default"/>
        <w:i/>
        <w:color w:val="FF0000"/>
      </w:rPr>
    </w:lvl>
    <w:lvl w:ilvl="5">
      <w:start w:val="1"/>
      <w:numFmt w:val="decimal"/>
      <w:lvlText w:val="%1.%2.%3.%4.%5.%6"/>
      <w:lvlJc w:val="left"/>
      <w:pPr>
        <w:ind w:left="1080" w:hanging="1080"/>
      </w:pPr>
      <w:rPr>
        <w:rFonts w:ascii="Arial" w:eastAsia="Arial" w:hAnsi="Arial" w:hint="default"/>
        <w:i/>
        <w:color w:val="FF0000"/>
      </w:rPr>
    </w:lvl>
    <w:lvl w:ilvl="6">
      <w:start w:val="1"/>
      <w:numFmt w:val="decimal"/>
      <w:lvlText w:val="%1.%2.%3.%4.%5.%6.%7"/>
      <w:lvlJc w:val="left"/>
      <w:pPr>
        <w:ind w:left="1080" w:hanging="1080"/>
      </w:pPr>
      <w:rPr>
        <w:rFonts w:ascii="Arial" w:eastAsia="Arial" w:hAnsi="Arial" w:hint="default"/>
        <w:i/>
        <w:color w:val="FF0000"/>
      </w:rPr>
    </w:lvl>
    <w:lvl w:ilvl="7">
      <w:start w:val="1"/>
      <w:numFmt w:val="decimal"/>
      <w:lvlText w:val="%1.%2.%3.%4.%5.%6.%7.%8"/>
      <w:lvlJc w:val="left"/>
      <w:pPr>
        <w:ind w:left="1440" w:hanging="1440"/>
      </w:pPr>
      <w:rPr>
        <w:rFonts w:ascii="Arial" w:eastAsia="Arial" w:hAnsi="Arial" w:hint="default"/>
        <w:i/>
        <w:color w:val="FF0000"/>
      </w:rPr>
    </w:lvl>
    <w:lvl w:ilvl="8">
      <w:start w:val="1"/>
      <w:numFmt w:val="decimal"/>
      <w:lvlText w:val="%1.%2.%3.%4.%5.%6.%7.%8.%9"/>
      <w:lvlJc w:val="left"/>
      <w:pPr>
        <w:ind w:left="1440" w:hanging="1440"/>
      </w:pPr>
      <w:rPr>
        <w:rFonts w:ascii="Arial" w:eastAsia="Arial" w:hAnsi="Arial" w:hint="default"/>
        <w:i/>
        <w:color w:val="FF0000"/>
      </w:rPr>
    </w:lvl>
  </w:abstractNum>
  <w:abstractNum w:abstractNumId="7" w15:restartNumberingAfterBreak="0">
    <w:nsid w:val="25195F4A"/>
    <w:multiLevelType w:val="multilevel"/>
    <w:tmpl w:val="7C3EBF8C"/>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C0C95"/>
    <w:multiLevelType w:val="multilevel"/>
    <w:tmpl w:val="BB74F72A"/>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0" w15:restartNumberingAfterBreak="0">
    <w:nsid w:val="56972B83"/>
    <w:multiLevelType w:val="multilevel"/>
    <w:tmpl w:val="F0C8B758"/>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393551">
    <w:abstractNumId w:val="4"/>
  </w:num>
  <w:num w:numId="2" w16cid:durableId="355931318">
    <w:abstractNumId w:val="7"/>
  </w:num>
  <w:num w:numId="3" w16cid:durableId="62335404">
    <w:abstractNumId w:val="10"/>
  </w:num>
  <w:num w:numId="4" w16cid:durableId="1488596719">
    <w:abstractNumId w:val="9"/>
  </w:num>
  <w:num w:numId="5" w16cid:durableId="371854243">
    <w:abstractNumId w:val="3"/>
  </w:num>
  <w:num w:numId="6" w16cid:durableId="942686652">
    <w:abstractNumId w:val="6"/>
  </w:num>
  <w:num w:numId="7" w16cid:durableId="1759904801">
    <w:abstractNumId w:val="5"/>
  </w:num>
  <w:num w:numId="8" w16cid:durableId="445855483">
    <w:abstractNumId w:val="8"/>
  </w:num>
  <w:num w:numId="9" w16cid:durableId="1039284163">
    <w:abstractNumId w:val="5"/>
  </w:num>
  <w:num w:numId="10" w16cid:durableId="1135953775">
    <w:abstractNumId w:val="5"/>
  </w:num>
  <w:num w:numId="11" w16cid:durableId="2051764349">
    <w:abstractNumId w:val="5"/>
  </w:num>
  <w:num w:numId="12" w16cid:durableId="166672958">
    <w:abstractNumId w:val="5"/>
  </w:num>
  <w:num w:numId="13" w16cid:durableId="398098142">
    <w:abstractNumId w:val="5"/>
  </w:num>
  <w:num w:numId="14" w16cid:durableId="997808494">
    <w:abstractNumId w:val="5"/>
  </w:num>
  <w:num w:numId="15" w16cid:durableId="1756783104">
    <w:abstractNumId w:val="5"/>
  </w:num>
  <w:num w:numId="16" w16cid:durableId="1327787319">
    <w:abstractNumId w:val="4"/>
  </w:num>
  <w:num w:numId="17" w16cid:durableId="1785422839">
    <w:abstractNumId w:val="5"/>
  </w:num>
  <w:num w:numId="18" w16cid:durableId="1762291487">
    <w:abstractNumId w:val="5"/>
  </w:num>
  <w:num w:numId="19" w16cid:durableId="1485583325">
    <w:abstractNumId w:val="5"/>
  </w:num>
  <w:num w:numId="20" w16cid:durableId="1327710534">
    <w:abstractNumId w:val="5"/>
  </w:num>
  <w:num w:numId="21" w16cid:durableId="1451509236">
    <w:abstractNumId w:val="5"/>
  </w:num>
  <w:num w:numId="22" w16cid:durableId="210571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4B"/>
    <w:rsid w:val="000013BE"/>
    <w:rsid w:val="0000183F"/>
    <w:rsid w:val="00002DD7"/>
    <w:rsid w:val="000035A2"/>
    <w:rsid w:val="00004088"/>
    <w:rsid w:val="000040EC"/>
    <w:rsid w:val="000050FA"/>
    <w:rsid w:val="000055AF"/>
    <w:rsid w:val="00006419"/>
    <w:rsid w:val="00006B13"/>
    <w:rsid w:val="0000758F"/>
    <w:rsid w:val="00010CCA"/>
    <w:rsid w:val="00010E44"/>
    <w:rsid w:val="00010F24"/>
    <w:rsid w:val="00012C7F"/>
    <w:rsid w:val="000132B4"/>
    <w:rsid w:val="000144F6"/>
    <w:rsid w:val="00014668"/>
    <w:rsid w:val="00015E47"/>
    <w:rsid w:val="000205FB"/>
    <w:rsid w:val="00021B33"/>
    <w:rsid w:val="00023254"/>
    <w:rsid w:val="00023765"/>
    <w:rsid w:val="00024BEC"/>
    <w:rsid w:val="0002650A"/>
    <w:rsid w:val="000265FB"/>
    <w:rsid w:val="00030BA1"/>
    <w:rsid w:val="000320CE"/>
    <w:rsid w:val="000331EF"/>
    <w:rsid w:val="0003457D"/>
    <w:rsid w:val="00034617"/>
    <w:rsid w:val="00037F2E"/>
    <w:rsid w:val="00040619"/>
    <w:rsid w:val="0004095E"/>
    <w:rsid w:val="000423F5"/>
    <w:rsid w:val="00042E46"/>
    <w:rsid w:val="0004541C"/>
    <w:rsid w:val="00045F7E"/>
    <w:rsid w:val="00046443"/>
    <w:rsid w:val="00046FE4"/>
    <w:rsid w:val="000501D4"/>
    <w:rsid w:val="00051BB3"/>
    <w:rsid w:val="000533CB"/>
    <w:rsid w:val="0005380F"/>
    <w:rsid w:val="00053B77"/>
    <w:rsid w:val="00054C9F"/>
    <w:rsid w:val="00054CFC"/>
    <w:rsid w:val="00055814"/>
    <w:rsid w:val="000561CD"/>
    <w:rsid w:val="00060F72"/>
    <w:rsid w:val="000623C1"/>
    <w:rsid w:val="0006336E"/>
    <w:rsid w:val="000636B0"/>
    <w:rsid w:val="00063FE8"/>
    <w:rsid w:val="00067053"/>
    <w:rsid w:val="00067505"/>
    <w:rsid w:val="000675E9"/>
    <w:rsid w:val="0007082F"/>
    <w:rsid w:val="0007165E"/>
    <w:rsid w:val="00074F4B"/>
    <w:rsid w:val="00076E35"/>
    <w:rsid w:val="00077321"/>
    <w:rsid w:val="00080978"/>
    <w:rsid w:val="0008107C"/>
    <w:rsid w:val="00081B92"/>
    <w:rsid w:val="00082E40"/>
    <w:rsid w:val="00082F57"/>
    <w:rsid w:val="00083AB3"/>
    <w:rsid w:val="00084DA1"/>
    <w:rsid w:val="00086363"/>
    <w:rsid w:val="0009140A"/>
    <w:rsid w:val="0009161C"/>
    <w:rsid w:val="00091B34"/>
    <w:rsid w:val="00096825"/>
    <w:rsid w:val="000A0759"/>
    <w:rsid w:val="000A1527"/>
    <w:rsid w:val="000A1889"/>
    <w:rsid w:val="000A2514"/>
    <w:rsid w:val="000A3856"/>
    <w:rsid w:val="000A3E0C"/>
    <w:rsid w:val="000A5D46"/>
    <w:rsid w:val="000A6EC6"/>
    <w:rsid w:val="000B0672"/>
    <w:rsid w:val="000B07D1"/>
    <w:rsid w:val="000B0B1C"/>
    <w:rsid w:val="000B1389"/>
    <w:rsid w:val="000B1A96"/>
    <w:rsid w:val="000B1AC5"/>
    <w:rsid w:val="000B26C0"/>
    <w:rsid w:val="000B2879"/>
    <w:rsid w:val="000B407B"/>
    <w:rsid w:val="000B470C"/>
    <w:rsid w:val="000B6938"/>
    <w:rsid w:val="000B7751"/>
    <w:rsid w:val="000B7993"/>
    <w:rsid w:val="000C01D7"/>
    <w:rsid w:val="000C2F7C"/>
    <w:rsid w:val="000C3DBD"/>
    <w:rsid w:val="000C5583"/>
    <w:rsid w:val="000C632B"/>
    <w:rsid w:val="000C6560"/>
    <w:rsid w:val="000C7016"/>
    <w:rsid w:val="000D0360"/>
    <w:rsid w:val="000D0593"/>
    <w:rsid w:val="000D0B21"/>
    <w:rsid w:val="000D126A"/>
    <w:rsid w:val="000D29D6"/>
    <w:rsid w:val="000D3ED7"/>
    <w:rsid w:val="000D4812"/>
    <w:rsid w:val="000D4884"/>
    <w:rsid w:val="000D49E4"/>
    <w:rsid w:val="000D4BDA"/>
    <w:rsid w:val="000D4C26"/>
    <w:rsid w:val="000D4CDF"/>
    <w:rsid w:val="000D4D35"/>
    <w:rsid w:val="000D7521"/>
    <w:rsid w:val="000E1390"/>
    <w:rsid w:val="000E34B9"/>
    <w:rsid w:val="000E3E01"/>
    <w:rsid w:val="000E6B04"/>
    <w:rsid w:val="000E7F72"/>
    <w:rsid w:val="000F226C"/>
    <w:rsid w:val="000F298D"/>
    <w:rsid w:val="000F2F20"/>
    <w:rsid w:val="000F3E4A"/>
    <w:rsid w:val="000F4227"/>
    <w:rsid w:val="000F423B"/>
    <w:rsid w:val="000F475F"/>
    <w:rsid w:val="000F5D58"/>
    <w:rsid w:val="000F6720"/>
    <w:rsid w:val="000F740C"/>
    <w:rsid w:val="00101956"/>
    <w:rsid w:val="00103375"/>
    <w:rsid w:val="0010368D"/>
    <w:rsid w:val="00103928"/>
    <w:rsid w:val="00104207"/>
    <w:rsid w:val="00105718"/>
    <w:rsid w:val="00105E92"/>
    <w:rsid w:val="00106466"/>
    <w:rsid w:val="001065A4"/>
    <w:rsid w:val="00107117"/>
    <w:rsid w:val="001078EB"/>
    <w:rsid w:val="00111018"/>
    <w:rsid w:val="001120D8"/>
    <w:rsid w:val="001124EC"/>
    <w:rsid w:val="00113FA5"/>
    <w:rsid w:val="001142DF"/>
    <w:rsid w:val="00114CCD"/>
    <w:rsid w:val="00115925"/>
    <w:rsid w:val="0011698A"/>
    <w:rsid w:val="00116F17"/>
    <w:rsid w:val="0012276C"/>
    <w:rsid w:val="00122904"/>
    <w:rsid w:val="00123F4C"/>
    <w:rsid w:val="001252AC"/>
    <w:rsid w:val="00126227"/>
    <w:rsid w:val="00127FD4"/>
    <w:rsid w:val="00131412"/>
    <w:rsid w:val="00132690"/>
    <w:rsid w:val="001328FF"/>
    <w:rsid w:val="00133115"/>
    <w:rsid w:val="001337B9"/>
    <w:rsid w:val="001341CA"/>
    <w:rsid w:val="001342D2"/>
    <w:rsid w:val="00134789"/>
    <w:rsid w:val="00135D47"/>
    <w:rsid w:val="0013727F"/>
    <w:rsid w:val="00137AFD"/>
    <w:rsid w:val="00141F67"/>
    <w:rsid w:val="00142A98"/>
    <w:rsid w:val="0014497B"/>
    <w:rsid w:val="00144CEC"/>
    <w:rsid w:val="00146BA6"/>
    <w:rsid w:val="00150112"/>
    <w:rsid w:val="001517F0"/>
    <w:rsid w:val="00152939"/>
    <w:rsid w:val="001538B6"/>
    <w:rsid w:val="00153B1C"/>
    <w:rsid w:val="001541A8"/>
    <w:rsid w:val="00154474"/>
    <w:rsid w:val="001551CF"/>
    <w:rsid w:val="00163FF1"/>
    <w:rsid w:val="0016589D"/>
    <w:rsid w:val="00166B59"/>
    <w:rsid w:val="00167AB3"/>
    <w:rsid w:val="00167D26"/>
    <w:rsid w:val="00170196"/>
    <w:rsid w:val="0017090D"/>
    <w:rsid w:val="00170B20"/>
    <w:rsid w:val="0017182F"/>
    <w:rsid w:val="00171BCC"/>
    <w:rsid w:val="001732CE"/>
    <w:rsid w:val="001740A0"/>
    <w:rsid w:val="00174815"/>
    <w:rsid w:val="00175966"/>
    <w:rsid w:val="00176290"/>
    <w:rsid w:val="00176F1F"/>
    <w:rsid w:val="00177587"/>
    <w:rsid w:val="001802F2"/>
    <w:rsid w:val="001815DE"/>
    <w:rsid w:val="00181E3F"/>
    <w:rsid w:val="00182FAD"/>
    <w:rsid w:val="00183059"/>
    <w:rsid w:val="00185C67"/>
    <w:rsid w:val="00186129"/>
    <w:rsid w:val="0018634B"/>
    <w:rsid w:val="00187055"/>
    <w:rsid w:val="00187DB4"/>
    <w:rsid w:val="0019023C"/>
    <w:rsid w:val="00191EBF"/>
    <w:rsid w:val="001936C2"/>
    <w:rsid w:val="001945E3"/>
    <w:rsid w:val="001956C2"/>
    <w:rsid w:val="0019589F"/>
    <w:rsid w:val="00195A83"/>
    <w:rsid w:val="00197B43"/>
    <w:rsid w:val="001A0C7C"/>
    <w:rsid w:val="001A2EB2"/>
    <w:rsid w:val="001A39CD"/>
    <w:rsid w:val="001A461E"/>
    <w:rsid w:val="001A4C5E"/>
    <w:rsid w:val="001A4D79"/>
    <w:rsid w:val="001A6A13"/>
    <w:rsid w:val="001B05BD"/>
    <w:rsid w:val="001B090E"/>
    <w:rsid w:val="001B20C5"/>
    <w:rsid w:val="001B2D66"/>
    <w:rsid w:val="001B422C"/>
    <w:rsid w:val="001B4505"/>
    <w:rsid w:val="001B479B"/>
    <w:rsid w:val="001B490A"/>
    <w:rsid w:val="001B4F12"/>
    <w:rsid w:val="001B6585"/>
    <w:rsid w:val="001B6A5A"/>
    <w:rsid w:val="001C0275"/>
    <w:rsid w:val="001C08B8"/>
    <w:rsid w:val="001C12EA"/>
    <w:rsid w:val="001C1C00"/>
    <w:rsid w:val="001C2465"/>
    <w:rsid w:val="001C3CBF"/>
    <w:rsid w:val="001C3D2A"/>
    <w:rsid w:val="001C4B00"/>
    <w:rsid w:val="001C52DB"/>
    <w:rsid w:val="001C67FA"/>
    <w:rsid w:val="001C7624"/>
    <w:rsid w:val="001D00AD"/>
    <w:rsid w:val="001D1D87"/>
    <w:rsid w:val="001D2599"/>
    <w:rsid w:val="001D34E1"/>
    <w:rsid w:val="001D486D"/>
    <w:rsid w:val="001D56D8"/>
    <w:rsid w:val="001D6926"/>
    <w:rsid w:val="001D69AD"/>
    <w:rsid w:val="001E1312"/>
    <w:rsid w:val="001E3EEF"/>
    <w:rsid w:val="001E4253"/>
    <w:rsid w:val="001E5F14"/>
    <w:rsid w:val="001E64C6"/>
    <w:rsid w:val="001E6E19"/>
    <w:rsid w:val="001F124E"/>
    <w:rsid w:val="001F2809"/>
    <w:rsid w:val="001F2998"/>
    <w:rsid w:val="001F550F"/>
    <w:rsid w:val="001F5B84"/>
    <w:rsid w:val="001F663C"/>
    <w:rsid w:val="00200EA1"/>
    <w:rsid w:val="002014CF"/>
    <w:rsid w:val="002020A6"/>
    <w:rsid w:val="002033A2"/>
    <w:rsid w:val="00203940"/>
    <w:rsid w:val="00204CE1"/>
    <w:rsid w:val="002052BF"/>
    <w:rsid w:val="002052C5"/>
    <w:rsid w:val="002071DE"/>
    <w:rsid w:val="00210F83"/>
    <w:rsid w:val="00212739"/>
    <w:rsid w:val="00212841"/>
    <w:rsid w:val="00212A17"/>
    <w:rsid w:val="00214C6B"/>
    <w:rsid w:val="0021677C"/>
    <w:rsid w:val="00216872"/>
    <w:rsid w:val="00216C12"/>
    <w:rsid w:val="00216F22"/>
    <w:rsid w:val="0021793B"/>
    <w:rsid w:val="00220365"/>
    <w:rsid w:val="00220980"/>
    <w:rsid w:val="00220DF9"/>
    <w:rsid w:val="00220EB7"/>
    <w:rsid w:val="00221403"/>
    <w:rsid w:val="0022141A"/>
    <w:rsid w:val="00222CCC"/>
    <w:rsid w:val="002234C1"/>
    <w:rsid w:val="00224080"/>
    <w:rsid w:val="002270EC"/>
    <w:rsid w:val="00230CB8"/>
    <w:rsid w:val="00232256"/>
    <w:rsid w:val="0023366A"/>
    <w:rsid w:val="00234F21"/>
    <w:rsid w:val="00235B7E"/>
    <w:rsid w:val="00236803"/>
    <w:rsid w:val="0024087A"/>
    <w:rsid w:val="002414BF"/>
    <w:rsid w:val="002435D7"/>
    <w:rsid w:val="00243EDE"/>
    <w:rsid w:val="00244DCB"/>
    <w:rsid w:val="00245351"/>
    <w:rsid w:val="0024569C"/>
    <w:rsid w:val="002464CF"/>
    <w:rsid w:val="00247507"/>
    <w:rsid w:val="00247D58"/>
    <w:rsid w:val="00247F86"/>
    <w:rsid w:val="002502C0"/>
    <w:rsid w:val="002518B3"/>
    <w:rsid w:val="00253CF9"/>
    <w:rsid w:val="00254474"/>
    <w:rsid w:val="002547FE"/>
    <w:rsid w:val="002560D8"/>
    <w:rsid w:val="00256240"/>
    <w:rsid w:val="00256F0C"/>
    <w:rsid w:val="00257322"/>
    <w:rsid w:val="00257F6B"/>
    <w:rsid w:val="00260005"/>
    <w:rsid w:val="002604D6"/>
    <w:rsid w:val="002617D4"/>
    <w:rsid w:val="00261838"/>
    <w:rsid w:val="002622BE"/>
    <w:rsid w:val="00264B7F"/>
    <w:rsid w:val="0026601F"/>
    <w:rsid w:val="002677CF"/>
    <w:rsid w:val="00267814"/>
    <w:rsid w:val="002707D0"/>
    <w:rsid w:val="002707DA"/>
    <w:rsid w:val="00270BD4"/>
    <w:rsid w:val="002727E0"/>
    <w:rsid w:val="00272C76"/>
    <w:rsid w:val="0027540B"/>
    <w:rsid w:val="00276A44"/>
    <w:rsid w:val="00281037"/>
    <w:rsid w:val="00282A5E"/>
    <w:rsid w:val="00282D31"/>
    <w:rsid w:val="00284A00"/>
    <w:rsid w:val="00285615"/>
    <w:rsid w:val="0028613D"/>
    <w:rsid w:val="00286B47"/>
    <w:rsid w:val="002917BC"/>
    <w:rsid w:val="00291C50"/>
    <w:rsid w:val="00292F46"/>
    <w:rsid w:val="00294B77"/>
    <w:rsid w:val="002A066C"/>
    <w:rsid w:val="002A0CF5"/>
    <w:rsid w:val="002A0EDB"/>
    <w:rsid w:val="002A3DC5"/>
    <w:rsid w:val="002A4B2B"/>
    <w:rsid w:val="002A613D"/>
    <w:rsid w:val="002A661E"/>
    <w:rsid w:val="002A7C8C"/>
    <w:rsid w:val="002A7C94"/>
    <w:rsid w:val="002A7E59"/>
    <w:rsid w:val="002B082D"/>
    <w:rsid w:val="002B0D93"/>
    <w:rsid w:val="002B21C8"/>
    <w:rsid w:val="002B21DE"/>
    <w:rsid w:val="002B3192"/>
    <w:rsid w:val="002B435A"/>
    <w:rsid w:val="002B63E8"/>
    <w:rsid w:val="002B6A24"/>
    <w:rsid w:val="002B72BE"/>
    <w:rsid w:val="002B7B31"/>
    <w:rsid w:val="002C1259"/>
    <w:rsid w:val="002C2E95"/>
    <w:rsid w:val="002C5A06"/>
    <w:rsid w:val="002C5AEA"/>
    <w:rsid w:val="002D0091"/>
    <w:rsid w:val="002D148D"/>
    <w:rsid w:val="002D3A37"/>
    <w:rsid w:val="002D458F"/>
    <w:rsid w:val="002D4AD3"/>
    <w:rsid w:val="002D6857"/>
    <w:rsid w:val="002D72CB"/>
    <w:rsid w:val="002D7312"/>
    <w:rsid w:val="002D736D"/>
    <w:rsid w:val="002D7DDE"/>
    <w:rsid w:val="002E0E7F"/>
    <w:rsid w:val="002E1DB8"/>
    <w:rsid w:val="002E2C97"/>
    <w:rsid w:val="002E38DB"/>
    <w:rsid w:val="002E3BF2"/>
    <w:rsid w:val="002E41E0"/>
    <w:rsid w:val="002E45DC"/>
    <w:rsid w:val="002E4707"/>
    <w:rsid w:val="002E52DC"/>
    <w:rsid w:val="002E6223"/>
    <w:rsid w:val="002E642B"/>
    <w:rsid w:val="002F0116"/>
    <w:rsid w:val="002F0FF7"/>
    <w:rsid w:val="002F1798"/>
    <w:rsid w:val="002F1B9B"/>
    <w:rsid w:val="002F21A8"/>
    <w:rsid w:val="002F22E8"/>
    <w:rsid w:val="002F29F2"/>
    <w:rsid w:val="002F2D5C"/>
    <w:rsid w:val="002F4530"/>
    <w:rsid w:val="002F68BC"/>
    <w:rsid w:val="002F6EFB"/>
    <w:rsid w:val="002F72C1"/>
    <w:rsid w:val="00301BE8"/>
    <w:rsid w:val="003024BF"/>
    <w:rsid w:val="003038C8"/>
    <w:rsid w:val="00305E85"/>
    <w:rsid w:val="00306D06"/>
    <w:rsid w:val="00307150"/>
    <w:rsid w:val="0030717A"/>
    <w:rsid w:val="003077D6"/>
    <w:rsid w:val="003111A5"/>
    <w:rsid w:val="00311365"/>
    <w:rsid w:val="00311997"/>
    <w:rsid w:val="00311A4C"/>
    <w:rsid w:val="0031251B"/>
    <w:rsid w:val="00313533"/>
    <w:rsid w:val="00314D96"/>
    <w:rsid w:val="003157D9"/>
    <w:rsid w:val="00316F64"/>
    <w:rsid w:val="0032113B"/>
    <w:rsid w:val="00323475"/>
    <w:rsid w:val="0032446C"/>
    <w:rsid w:val="00324ABC"/>
    <w:rsid w:val="00324EB9"/>
    <w:rsid w:val="003252B3"/>
    <w:rsid w:val="00326087"/>
    <w:rsid w:val="00330C85"/>
    <w:rsid w:val="00332129"/>
    <w:rsid w:val="003330A4"/>
    <w:rsid w:val="00334190"/>
    <w:rsid w:val="00334601"/>
    <w:rsid w:val="003355D2"/>
    <w:rsid w:val="00335A9D"/>
    <w:rsid w:val="00337911"/>
    <w:rsid w:val="00340569"/>
    <w:rsid w:val="003405EC"/>
    <w:rsid w:val="00340719"/>
    <w:rsid w:val="003413DE"/>
    <w:rsid w:val="00341CBF"/>
    <w:rsid w:val="00341E92"/>
    <w:rsid w:val="00342E52"/>
    <w:rsid w:val="0034301F"/>
    <w:rsid w:val="003434F0"/>
    <w:rsid w:val="003440EA"/>
    <w:rsid w:val="00344873"/>
    <w:rsid w:val="003450C2"/>
    <w:rsid w:val="00347701"/>
    <w:rsid w:val="00347EE9"/>
    <w:rsid w:val="00347F4D"/>
    <w:rsid w:val="00350324"/>
    <w:rsid w:val="0035198F"/>
    <w:rsid w:val="003523E9"/>
    <w:rsid w:val="003538BA"/>
    <w:rsid w:val="003539E3"/>
    <w:rsid w:val="003541AD"/>
    <w:rsid w:val="003541D4"/>
    <w:rsid w:val="003545BF"/>
    <w:rsid w:val="003554BD"/>
    <w:rsid w:val="00356B3A"/>
    <w:rsid w:val="00356E1F"/>
    <w:rsid w:val="00360261"/>
    <w:rsid w:val="003604D9"/>
    <w:rsid w:val="00361B71"/>
    <w:rsid w:val="003627B0"/>
    <w:rsid w:val="00363AC3"/>
    <w:rsid w:val="003653D6"/>
    <w:rsid w:val="0036600A"/>
    <w:rsid w:val="00370DAF"/>
    <w:rsid w:val="00374440"/>
    <w:rsid w:val="003757F2"/>
    <w:rsid w:val="003762D5"/>
    <w:rsid w:val="0037707E"/>
    <w:rsid w:val="00377549"/>
    <w:rsid w:val="00380B39"/>
    <w:rsid w:val="00381003"/>
    <w:rsid w:val="00382F23"/>
    <w:rsid w:val="00383C0A"/>
    <w:rsid w:val="00384D65"/>
    <w:rsid w:val="00386292"/>
    <w:rsid w:val="00386557"/>
    <w:rsid w:val="00386A40"/>
    <w:rsid w:val="00386AC8"/>
    <w:rsid w:val="00386B61"/>
    <w:rsid w:val="00386C09"/>
    <w:rsid w:val="003900D8"/>
    <w:rsid w:val="003910C0"/>
    <w:rsid w:val="003929D6"/>
    <w:rsid w:val="003931B2"/>
    <w:rsid w:val="00393539"/>
    <w:rsid w:val="00393666"/>
    <w:rsid w:val="00394368"/>
    <w:rsid w:val="0039578C"/>
    <w:rsid w:val="003972F9"/>
    <w:rsid w:val="003979C5"/>
    <w:rsid w:val="003A2BB4"/>
    <w:rsid w:val="003A2F13"/>
    <w:rsid w:val="003A560C"/>
    <w:rsid w:val="003A5649"/>
    <w:rsid w:val="003A6310"/>
    <w:rsid w:val="003A7BCD"/>
    <w:rsid w:val="003A7EDE"/>
    <w:rsid w:val="003B0324"/>
    <w:rsid w:val="003B03D3"/>
    <w:rsid w:val="003B0959"/>
    <w:rsid w:val="003B0B61"/>
    <w:rsid w:val="003B0C1E"/>
    <w:rsid w:val="003B2128"/>
    <w:rsid w:val="003B24DC"/>
    <w:rsid w:val="003B3AF5"/>
    <w:rsid w:val="003B4A6D"/>
    <w:rsid w:val="003B50D4"/>
    <w:rsid w:val="003C098E"/>
    <w:rsid w:val="003C2039"/>
    <w:rsid w:val="003C228F"/>
    <w:rsid w:val="003C5BF0"/>
    <w:rsid w:val="003C6685"/>
    <w:rsid w:val="003D2255"/>
    <w:rsid w:val="003D2FA1"/>
    <w:rsid w:val="003D4E70"/>
    <w:rsid w:val="003D5923"/>
    <w:rsid w:val="003D65BB"/>
    <w:rsid w:val="003D683E"/>
    <w:rsid w:val="003D6A11"/>
    <w:rsid w:val="003D772A"/>
    <w:rsid w:val="003D7B44"/>
    <w:rsid w:val="003E0614"/>
    <w:rsid w:val="003E1191"/>
    <w:rsid w:val="003E1EF4"/>
    <w:rsid w:val="003E701A"/>
    <w:rsid w:val="003E7383"/>
    <w:rsid w:val="003E7558"/>
    <w:rsid w:val="003F37D6"/>
    <w:rsid w:val="003F492B"/>
    <w:rsid w:val="003F4C13"/>
    <w:rsid w:val="003F5252"/>
    <w:rsid w:val="003F5E86"/>
    <w:rsid w:val="003F649F"/>
    <w:rsid w:val="003F77F2"/>
    <w:rsid w:val="00401DA7"/>
    <w:rsid w:val="004024B7"/>
    <w:rsid w:val="0040298D"/>
    <w:rsid w:val="00402D28"/>
    <w:rsid w:val="0040314E"/>
    <w:rsid w:val="004033FB"/>
    <w:rsid w:val="00404044"/>
    <w:rsid w:val="004048F0"/>
    <w:rsid w:val="00405F03"/>
    <w:rsid w:val="00406492"/>
    <w:rsid w:val="00407758"/>
    <w:rsid w:val="00407B54"/>
    <w:rsid w:val="00407DA7"/>
    <w:rsid w:val="0041232C"/>
    <w:rsid w:val="00413592"/>
    <w:rsid w:val="004139BF"/>
    <w:rsid w:val="00415E32"/>
    <w:rsid w:val="004161F9"/>
    <w:rsid w:val="004179AC"/>
    <w:rsid w:val="0042067D"/>
    <w:rsid w:val="00421E74"/>
    <w:rsid w:val="004223C1"/>
    <w:rsid w:val="004232F6"/>
    <w:rsid w:val="004259F3"/>
    <w:rsid w:val="00425CAA"/>
    <w:rsid w:val="00426309"/>
    <w:rsid w:val="00431693"/>
    <w:rsid w:val="004323A3"/>
    <w:rsid w:val="004331F0"/>
    <w:rsid w:val="004338AF"/>
    <w:rsid w:val="00434B8A"/>
    <w:rsid w:val="00436170"/>
    <w:rsid w:val="00436ED8"/>
    <w:rsid w:val="00437558"/>
    <w:rsid w:val="004401D7"/>
    <w:rsid w:val="0044199D"/>
    <w:rsid w:val="00441BF5"/>
    <w:rsid w:val="0044240F"/>
    <w:rsid w:val="004429D4"/>
    <w:rsid w:val="004434BE"/>
    <w:rsid w:val="004434C7"/>
    <w:rsid w:val="00444D6E"/>
    <w:rsid w:val="00445937"/>
    <w:rsid w:val="004465DB"/>
    <w:rsid w:val="004477BF"/>
    <w:rsid w:val="00450DEB"/>
    <w:rsid w:val="00450F46"/>
    <w:rsid w:val="00451473"/>
    <w:rsid w:val="004518E9"/>
    <w:rsid w:val="00453A7F"/>
    <w:rsid w:val="004551DA"/>
    <w:rsid w:val="00455EFB"/>
    <w:rsid w:val="00456710"/>
    <w:rsid w:val="00456823"/>
    <w:rsid w:val="004570F8"/>
    <w:rsid w:val="00457CA3"/>
    <w:rsid w:val="00457EBB"/>
    <w:rsid w:val="00460484"/>
    <w:rsid w:val="00460BA2"/>
    <w:rsid w:val="004627B0"/>
    <w:rsid w:val="00462E07"/>
    <w:rsid w:val="00463654"/>
    <w:rsid w:val="00466EF6"/>
    <w:rsid w:val="00467375"/>
    <w:rsid w:val="00467E91"/>
    <w:rsid w:val="00473C19"/>
    <w:rsid w:val="00474CA6"/>
    <w:rsid w:val="00475A5F"/>
    <w:rsid w:val="0047653E"/>
    <w:rsid w:val="004776BE"/>
    <w:rsid w:val="00477B7F"/>
    <w:rsid w:val="00480053"/>
    <w:rsid w:val="00480334"/>
    <w:rsid w:val="00480B57"/>
    <w:rsid w:val="00480B87"/>
    <w:rsid w:val="00482AD8"/>
    <w:rsid w:val="00482D11"/>
    <w:rsid w:val="00483322"/>
    <w:rsid w:val="004851E5"/>
    <w:rsid w:val="004855AB"/>
    <w:rsid w:val="00485DAF"/>
    <w:rsid w:val="00485DC1"/>
    <w:rsid w:val="0048606D"/>
    <w:rsid w:val="00487913"/>
    <w:rsid w:val="00491363"/>
    <w:rsid w:val="004924C4"/>
    <w:rsid w:val="004927DE"/>
    <w:rsid w:val="00493A8A"/>
    <w:rsid w:val="00495DBF"/>
    <w:rsid w:val="00495DC5"/>
    <w:rsid w:val="004A410A"/>
    <w:rsid w:val="004A44F4"/>
    <w:rsid w:val="004A47A8"/>
    <w:rsid w:val="004A6286"/>
    <w:rsid w:val="004A6DB6"/>
    <w:rsid w:val="004A7326"/>
    <w:rsid w:val="004A78E7"/>
    <w:rsid w:val="004B009C"/>
    <w:rsid w:val="004B1512"/>
    <w:rsid w:val="004B33D7"/>
    <w:rsid w:val="004B36AB"/>
    <w:rsid w:val="004B39E2"/>
    <w:rsid w:val="004B3A20"/>
    <w:rsid w:val="004B43C4"/>
    <w:rsid w:val="004C0273"/>
    <w:rsid w:val="004C054C"/>
    <w:rsid w:val="004C0883"/>
    <w:rsid w:val="004C0940"/>
    <w:rsid w:val="004C100D"/>
    <w:rsid w:val="004C3BF7"/>
    <w:rsid w:val="004C3FDD"/>
    <w:rsid w:val="004C5475"/>
    <w:rsid w:val="004C6F7A"/>
    <w:rsid w:val="004D0536"/>
    <w:rsid w:val="004D0618"/>
    <w:rsid w:val="004D31BA"/>
    <w:rsid w:val="004D5059"/>
    <w:rsid w:val="004E1017"/>
    <w:rsid w:val="004E12D3"/>
    <w:rsid w:val="004E14D6"/>
    <w:rsid w:val="004E33DD"/>
    <w:rsid w:val="004E67ED"/>
    <w:rsid w:val="004E6BC5"/>
    <w:rsid w:val="004E6EAC"/>
    <w:rsid w:val="004E75C3"/>
    <w:rsid w:val="004F0ECF"/>
    <w:rsid w:val="004F11DC"/>
    <w:rsid w:val="004F27CB"/>
    <w:rsid w:val="004F354F"/>
    <w:rsid w:val="004F5FD7"/>
    <w:rsid w:val="005003EE"/>
    <w:rsid w:val="00500C43"/>
    <w:rsid w:val="005035BC"/>
    <w:rsid w:val="00503799"/>
    <w:rsid w:val="00504AE6"/>
    <w:rsid w:val="005060B6"/>
    <w:rsid w:val="00506226"/>
    <w:rsid w:val="00510602"/>
    <w:rsid w:val="005107E5"/>
    <w:rsid w:val="0051478F"/>
    <w:rsid w:val="005149D0"/>
    <w:rsid w:val="0051623F"/>
    <w:rsid w:val="00516599"/>
    <w:rsid w:val="005173BA"/>
    <w:rsid w:val="005204F9"/>
    <w:rsid w:val="00521C20"/>
    <w:rsid w:val="005230EE"/>
    <w:rsid w:val="00524070"/>
    <w:rsid w:val="00524B72"/>
    <w:rsid w:val="00524E02"/>
    <w:rsid w:val="00525E45"/>
    <w:rsid w:val="00526A67"/>
    <w:rsid w:val="00530530"/>
    <w:rsid w:val="00530DF7"/>
    <w:rsid w:val="005310D0"/>
    <w:rsid w:val="005313C4"/>
    <w:rsid w:val="00531B36"/>
    <w:rsid w:val="00533AC2"/>
    <w:rsid w:val="00534103"/>
    <w:rsid w:val="00536146"/>
    <w:rsid w:val="0054388C"/>
    <w:rsid w:val="00543CAB"/>
    <w:rsid w:val="005446D6"/>
    <w:rsid w:val="00544942"/>
    <w:rsid w:val="005450E8"/>
    <w:rsid w:val="0054564C"/>
    <w:rsid w:val="00546176"/>
    <w:rsid w:val="00546D9B"/>
    <w:rsid w:val="0054713D"/>
    <w:rsid w:val="00550019"/>
    <w:rsid w:val="00550411"/>
    <w:rsid w:val="00550AB3"/>
    <w:rsid w:val="00551C8A"/>
    <w:rsid w:val="005525B3"/>
    <w:rsid w:val="00552707"/>
    <w:rsid w:val="005532F3"/>
    <w:rsid w:val="00554B57"/>
    <w:rsid w:val="00554DC1"/>
    <w:rsid w:val="0055516F"/>
    <w:rsid w:val="0055587C"/>
    <w:rsid w:val="00556328"/>
    <w:rsid w:val="00560D31"/>
    <w:rsid w:val="00561F87"/>
    <w:rsid w:val="00562191"/>
    <w:rsid w:val="00562AA9"/>
    <w:rsid w:val="00563BCA"/>
    <w:rsid w:val="00564213"/>
    <w:rsid w:val="005642B9"/>
    <w:rsid w:val="00566E11"/>
    <w:rsid w:val="005674BB"/>
    <w:rsid w:val="0057114B"/>
    <w:rsid w:val="00572E38"/>
    <w:rsid w:val="00573D1C"/>
    <w:rsid w:val="00574728"/>
    <w:rsid w:val="005748A8"/>
    <w:rsid w:val="00574E0B"/>
    <w:rsid w:val="005758FC"/>
    <w:rsid w:val="00575B52"/>
    <w:rsid w:val="00575FEB"/>
    <w:rsid w:val="00576615"/>
    <w:rsid w:val="0058017D"/>
    <w:rsid w:val="00581762"/>
    <w:rsid w:val="005819EC"/>
    <w:rsid w:val="00581BE8"/>
    <w:rsid w:val="005830BA"/>
    <w:rsid w:val="00583BCE"/>
    <w:rsid w:val="0058497F"/>
    <w:rsid w:val="005869C4"/>
    <w:rsid w:val="00586D58"/>
    <w:rsid w:val="0058703B"/>
    <w:rsid w:val="00587569"/>
    <w:rsid w:val="00590AEA"/>
    <w:rsid w:val="00590C52"/>
    <w:rsid w:val="0059525A"/>
    <w:rsid w:val="0059661E"/>
    <w:rsid w:val="005969B4"/>
    <w:rsid w:val="00597292"/>
    <w:rsid w:val="0059740F"/>
    <w:rsid w:val="005979C8"/>
    <w:rsid w:val="005A221C"/>
    <w:rsid w:val="005A40FE"/>
    <w:rsid w:val="005A5C29"/>
    <w:rsid w:val="005A5F72"/>
    <w:rsid w:val="005A6C17"/>
    <w:rsid w:val="005A6F21"/>
    <w:rsid w:val="005A7C53"/>
    <w:rsid w:val="005B0378"/>
    <w:rsid w:val="005B0485"/>
    <w:rsid w:val="005B3190"/>
    <w:rsid w:val="005B35A2"/>
    <w:rsid w:val="005B6733"/>
    <w:rsid w:val="005C0916"/>
    <w:rsid w:val="005C16EF"/>
    <w:rsid w:val="005C1ED8"/>
    <w:rsid w:val="005C2CCA"/>
    <w:rsid w:val="005C2D83"/>
    <w:rsid w:val="005C3AF4"/>
    <w:rsid w:val="005C44C6"/>
    <w:rsid w:val="005C4B7C"/>
    <w:rsid w:val="005C523E"/>
    <w:rsid w:val="005C6CC8"/>
    <w:rsid w:val="005C7105"/>
    <w:rsid w:val="005D1AF7"/>
    <w:rsid w:val="005D1D4A"/>
    <w:rsid w:val="005D272A"/>
    <w:rsid w:val="005D2732"/>
    <w:rsid w:val="005D3057"/>
    <w:rsid w:val="005D44B1"/>
    <w:rsid w:val="005D4992"/>
    <w:rsid w:val="005D536C"/>
    <w:rsid w:val="005D53C0"/>
    <w:rsid w:val="005D62CB"/>
    <w:rsid w:val="005E16BA"/>
    <w:rsid w:val="005E18D0"/>
    <w:rsid w:val="005E307B"/>
    <w:rsid w:val="005E42C3"/>
    <w:rsid w:val="005E445C"/>
    <w:rsid w:val="005E5468"/>
    <w:rsid w:val="005E6270"/>
    <w:rsid w:val="005E67E3"/>
    <w:rsid w:val="005E69C0"/>
    <w:rsid w:val="005F0990"/>
    <w:rsid w:val="005F12C3"/>
    <w:rsid w:val="005F2FB4"/>
    <w:rsid w:val="005F51EB"/>
    <w:rsid w:val="005F7595"/>
    <w:rsid w:val="005F7EB4"/>
    <w:rsid w:val="00600048"/>
    <w:rsid w:val="00600CC1"/>
    <w:rsid w:val="00601178"/>
    <w:rsid w:val="00601CA2"/>
    <w:rsid w:val="006021B1"/>
    <w:rsid w:val="00602D5B"/>
    <w:rsid w:val="006036D1"/>
    <w:rsid w:val="006073D0"/>
    <w:rsid w:val="00611591"/>
    <w:rsid w:val="00612C1C"/>
    <w:rsid w:val="00612D37"/>
    <w:rsid w:val="006148B2"/>
    <w:rsid w:val="00614B1A"/>
    <w:rsid w:val="00615255"/>
    <w:rsid w:val="006154CC"/>
    <w:rsid w:val="00615BBD"/>
    <w:rsid w:val="00616124"/>
    <w:rsid w:val="0062085D"/>
    <w:rsid w:val="00620B82"/>
    <w:rsid w:val="00620FF2"/>
    <w:rsid w:val="006214D9"/>
    <w:rsid w:val="00621752"/>
    <w:rsid w:val="006233F3"/>
    <w:rsid w:val="006249C8"/>
    <w:rsid w:val="006263F6"/>
    <w:rsid w:val="00627F23"/>
    <w:rsid w:val="00630B21"/>
    <w:rsid w:val="006310A4"/>
    <w:rsid w:val="00636266"/>
    <w:rsid w:val="0063744B"/>
    <w:rsid w:val="0064103B"/>
    <w:rsid w:val="00641F29"/>
    <w:rsid w:val="006449EF"/>
    <w:rsid w:val="00645022"/>
    <w:rsid w:val="00645173"/>
    <w:rsid w:val="00646670"/>
    <w:rsid w:val="00651167"/>
    <w:rsid w:val="00651A8F"/>
    <w:rsid w:val="0065225A"/>
    <w:rsid w:val="0065364F"/>
    <w:rsid w:val="00653CFA"/>
    <w:rsid w:val="0065448C"/>
    <w:rsid w:val="006555CC"/>
    <w:rsid w:val="006562C4"/>
    <w:rsid w:val="00656581"/>
    <w:rsid w:val="00656AE3"/>
    <w:rsid w:val="00660B4B"/>
    <w:rsid w:val="00663778"/>
    <w:rsid w:val="006645D3"/>
    <w:rsid w:val="0066505A"/>
    <w:rsid w:val="00665B78"/>
    <w:rsid w:val="00666091"/>
    <w:rsid w:val="00667018"/>
    <w:rsid w:val="00667631"/>
    <w:rsid w:val="00667A02"/>
    <w:rsid w:val="00667A40"/>
    <w:rsid w:val="006713A6"/>
    <w:rsid w:val="0067172B"/>
    <w:rsid w:val="00675DA0"/>
    <w:rsid w:val="0067786C"/>
    <w:rsid w:val="00680316"/>
    <w:rsid w:val="006806CF"/>
    <w:rsid w:val="006812E3"/>
    <w:rsid w:val="00681D69"/>
    <w:rsid w:val="00682198"/>
    <w:rsid w:val="00687EC3"/>
    <w:rsid w:val="00690299"/>
    <w:rsid w:val="00691571"/>
    <w:rsid w:val="006919E4"/>
    <w:rsid w:val="006945E1"/>
    <w:rsid w:val="00694A3B"/>
    <w:rsid w:val="00695322"/>
    <w:rsid w:val="00695902"/>
    <w:rsid w:val="00695B41"/>
    <w:rsid w:val="00696929"/>
    <w:rsid w:val="006A0C78"/>
    <w:rsid w:val="006A19F2"/>
    <w:rsid w:val="006A2989"/>
    <w:rsid w:val="006A2E96"/>
    <w:rsid w:val="006A32B7"/>
    <w:rsid w:val="006A617E"/>
    <w:rsid w:val="006A65C4"/>
    <w:rsid w:val="006A67D3"/>
    <w:rsid w:val="006A6988"/>
    <w:rsid w:val="006A6DD6"/>
    <w:rsid w:val="006A73D3"/>
    <w:rsid w:val="006B0092"/>
    <w:rsid w:val="006B03C8"/>
    <w:rsid w:val="006B0B40"/>
    <w:rsid w:val="006B0F69"/>
    <w:rsid w:val="006B1934"/>
    <w:rsid w:val="006B1EEC"/>
    <w:rsid w:val="006B33C2"/>
    <w:rsid w:val="006B473C"/>
    <w:rsid w:val="006B53BC"/>
    <w:rsid w:val="006B6E05"/>
    <w:rsid w:val="006C08F2"/>
    <w:rsid w:val="006C2101"/>
    <w:rsid w:val="006C37D5"/>
    <w:rsid w:val="006C436E"/>
    <w:rsid w:val="006C4BFD"/>
    <w:rsid w:val="006C6B80"/>
    <w:rsid w:val="006D1D2A"/>
    <w:rsid w:val="006D59F4"/>
    <w:rsid w:val="006D5B40"/>
    <w:rsid w:val="006D60AF"/>
    <w:rsid w:val="006D735A"/>
    <w:rsid w:val="006E0A2C"/>
    <w:rsid w:val="006E0CC6"/>
    <w:rsid w:val="006E0E32"/>
    <w:rsid w:val="006E1D32"/>
    <w:rsid w:val="006E46F8"/>
    <w:rsid w:val="006F00BD"/>
    <w:rsid w:val="006F0FDD"/>
    <w:rsid w:val="006F17E6"/>
    <w:rsid w:val="006F1C85"/>
    <w:rsid w:val="006F2723"/>
    <w:rsid w:val="006F2F86"/>
    <w:rsid w:val="006F3711"/>
    <w:rsid w:val="006F40A6"/>
    <w:rsid w:val="006F53DA"/>
    <w:rsid w:val="006F54CE"/>
    <w:rsid w:val="006F6AF2"/>
    <w:rsid w:val="006F6C24"/>
    <w:rsid w:val="006F7914"/>
    <w:rsid w:val="006F792D"/>
    <w:rsid w:val="00702871"/>
    <w:rsid w:val="00703301"/>
    <w:rsid w:val="00703D01"/>
    <w:rsid w:val="0070423E"/>
    <w:rsid w:val="007045AD"/>
    <w:rsid w:val="00705BBC"/>
    <w:rsid w:val="007062DA"/>
    <w:rsid w:val="00706838"/>
    <w:rsid w:val="00707FE7"/>
    <w:rsid w:val="007106B0"/>
    <w:rsid w:val="00713433"/>
    <w:rsid w:val="00713660"/>
    <w:rsid w:val="00715256"/>
    <w:rsid w:val="007153E8"/>
    <w:rsid w:val="00715403"/>
    <w:rsid w:val="00717D7A"/>
    <w:rsid w:val="00720669"/>
    <w:rsid w:val="007206F0"/>
    <w:rsid w:val="007209EC"/>
    <w:rsid w:val="00721A28"/>
    <w:rsid w:val="00721C1C"/>
    <w:rsid w:val="00721E94"/>
    <w:rsid w:val="007239D6"/>
    <w:rsid w:val="0072473B"/>
    <w:rsid w:val="007264E8"/>
    <w:rsid w:val="0073218C"/>
    <w:rsid w:val="00737BA7"/>
    <w:rsid w:val="0074063D"/>
    <w:rsid w:val="00740C23"/>
    <w:rsid w:val="00741775"/>
    <w:rsid w:val="007418D6"/>
    <w:rsid w:val="00742A54"/>
    <w:rsid w:val="00744B31"/>
    <w:rsid w:val="00750073"/>
    <w:rsid w:val="00750CE4"/>
    <w:rsid w:val="00751394"/>
    <w:rsid w:val="0075141B"/>
    <w:rsid w:val="007537EB"/>
    <w:rsid w:val="00756662"/>
    <w:rsid w:val="00757C86"/>
    <w:rsid w:val="00760438"/>
    <w:rsid w:val="00762A3F"/>
    <w:rsid w:val="00764B3D"/>
    <w:rsid w:val="007660B1"/>
    <w:rsid w:val="00767625"/>
    <w:rsid w:val="00770813"/>
    <w:rsid w:val="00770850"/>
    <w:rsid w:val="0077210E"/>
    <w:rsid w:val="00772C08"/>
    <w:rsid w:val="00773DC3"/>
    <w:rsid w:val="00773FB5"/>
    <w:rsid w:val="00774930"/>
    <w:rsid w:val="007770DF"/>
    <w:rsid w:val="00777AEB"/>
    <w:rsid w:val="00783A3E"/>
    <w:rsid w:val="00784051"/>
    <w:rsid w:val="007843A4"/>
    <w:rsid w:val="007866A3"/>
    <w:rsid w:val="00787466"/>
    <w:rsid w:val="007910C4"/>
    <w:rsid w:val="00791766"/>
    <w:rsid w:val="0079208E"/>
    <w:rsid w:val="007969AA"/>
    <w:rsid w:val="00796C97"/>
    <w:rsid w:val="007A35C4"/>
    <w:rsid w:val="007A3DA9"/>
    <w:rsid w:val="007A51D8"/>
    <w:rsid w:val="007A5466"/>
    <w:rsid w:val="007A5ADA"/>
    <w:rsid w:val="007A6105"/>
    <w:rsid w:val="007A7241"/>
    <w:rsid w:val="007B2EAC"/>
    <w:rsid w:val="007B2FD9"/>
    <w:rsid w:val="007B3257"/>
    <w:rsid w:val="007B39C2"/>
    <w:rsid w:val="007B3BCD"/>
    <w:rsid w:val="007B4132"/>
    <w:rsid w:val="007B4A5C"/>
    <w:rsid w:val="007B6633"/>
    <w:rsid w:val="007B67FF"/>
    <w:rsid w:val="007C2480"/>
    <w:rsid w:val="007C7FD7"/>
    <w:rsid w:val="007D0358"/>
    <w:rsid w:val="007D076C"/>
    <w:rsid w:val="007D30C6"/>
    <w:rsid w:val="007D4CDF"/>
    <w:rsid w:val="007D50C5"/>
    <w:rsid w:val="007D6308"/>
    <w:rsid w:val="007D6C3E"/>
    <w:rsid w:val="007D7C5D"/>
    <w:rsid w:val="007E1CC6"/>
    <w:rsid w:val="007E1FA2"/>
    <w:rsid w:val="007E21C2"/>
    <w:rsid w:val="007E243B"/>
    <w:rsid w:val="007E28FA"/>
    <w:rsid w:val="007E2990"/>
    <w:rsid w:val="007E2F06"/>
    <w:rsid w:val="007E32AE"/>
    <w:rsid w:val="007E36BA"/>
    <w:rsid w:val="007E3749"/>
    <w:rsid w:val="007E5841"/>
    <w:rsid w:val="007E61C9"/>
    <w:rsid w:val="007E7134"/>
    <w:rsid w:val="007E7182"/>
    <w:rsid w:val="007E7EB7"/>
    <w:rsid w:val="007E7F2D"/>
    <w:rsid w:val="007F3D94"/>
    <w:rsid w:val="007F61FA"/>
    <w:rsid w:val="007F6A94"/>
    <w:rsid w:val="007F7623"/>
    <w:rsid w:val="00800843"/>
    <w:rsid w:val="0080096B"/>
    <w:rsid w:val="0080259D"/>
    <w:rsid w:val="00802C83"/>
    <w:rsid w:val="008044AD"/>
    <w:rsid w:val="008048B6"/>
    <w:rsid w:val="0080515B"/>
    <w:rsid w:val="008065AB"/>
    <w:rsid w:val="008073F8"/>
    <w:rsid w:val="00810072"/>
    <w:rsid w:val="00811192"/>
    <w:rsid w:val="00812346"/>
    <w:rsid w:val="00813FDB"/>
    <w:rsid w:val="0081467A"/>
    <w:rsid w:val="00815FCE"/>
    <w:rsid w:val="008161A5"/>
    <w:rsid w:val="0081662D"/>
    <w:rsid w:val="00816784"/>
    <w:rsid w:val="0082055D"/>
    <w:rsid w:val="00821077"/>
    <w:rsid w:val="00821648"/>
    <w:rsid w:val="00821C64"/>
    <w:rsid w:val="0082441F"/>
    <w:rsid w:val="0082503B"/>
    <w:rsid w:val="00825047"/>
    <w:rsid w:val="008253DA"/>
    <w:rsid w:val="00827A06"/>
    <w:rsid w:val="00827A79"/>
    <w:rsid w:val="00830DFE"/>
    <w:rsid w:val="008323B2"/>
    <w:rsid w:val="0083287D"/>
    <w:rsid w:val="00832AA5"/>
    <w:rsid w:val="008362B8"/>
    <w:rsid w:val="00837C16"/>
    <w:rsid w:val="008400AC"/>
    <w:rsid w:val="0084177D"/>
    <w:rsid w:val="00843A08"/>
    <w:rsid w:val="00844FD9"/>
    <w:rsid w:val="008453B8"/>
    <w:rsid w:val="00850983"/>
    <w:rsid w:val="008518BB"/>
    <w:rsid w:val="008535EC"/>
    <w:rsid w:val="008547B1"/>
    <w:rsid w:val="00854D33"/>
    <w:rsid w:val="00855EEE"/>
    <w:rsid w:val="00857000"/>
    <w:rsid w:val="008575C3"/>
    <w:rsid w:val="00860A9B"/>
    <w:rsid w:val="008619C8"/>
    <w:rsid w:val="00870EC0"/>
    <w:rsid w:val="008720DC"/>
    <w:rsid w:val="00872BE6"/>
    <w:rsid w:val="00873AB2"/>
    <w:rsid w:val="00873FC7"/>
    <w:rsid w:val="00875E4E"/>
    <w:rsid w:val="00876180"/>
    <w:rsid w:val="0087718F"/>
    <w:rsid w:val="008774AA"/>
    <w:rsid w:val="008779F6"/>
    <w:rsid w:val="00880121"/>
    <w:rsid w:val="00881344"/>
    <w:rsid w:val="008831BE"/>
    <w:rsid w:val="00891983"/>
    <w:rsid w:val="00891B78"/>
    <w:rsid w:val="008921FD"/>
    <w:rsid w:val="00892BE5"/>
    <w:rsid w:val="00892D96"/>
    <w:rsid w:val="00893D9A"/>
    <w:rsid w:val="00896B81"/>
    <w:rsid w:val="00897902"/>
    <w:rsid w:val="008A2DB2"/>
    <w:rsid w:val="008A3EE2"/>
    <w:rsid w:val="008A447C"/>
    <w:rsid w:val="008A54D9"/>
    <w:rsid w:val="008A5FF2"/>
    <w:rsid w:val="008A623A"/>
    <w:rsid w:val="008B13A8"/>
    <w:rsid w:val="008B14D5"/>
    <w:rsid w:val="008B1B11"/>
    <w:rsid w:val="008B54F7"/>
    <w:rsid w:val="008B5CE0"/>
    <w:rsid w:val="008B7A6C"/>
    <w:rsid w:val="008C06C5"/>
    <w:rsid w:val="008C070E"/>
    <w:rsid w:val="008C4A67"/>
    <w:rsid w:val="008C588C"/>
    <w:rsid w:val="008C600C"/>
    <w:rsid w:val="008D0836"/>
    <w:rsid w:val="008D1844"/>
    <w:rsid w:val="008D3D95"/>
    <w:rsid w:val="008D5257"/>
    <w:rsid w:val="008D6F2C"/>
    <w:rsid w:val="008E053B"/>
    <w:rsid w:val="008E067D"/>
    <w:rsid w:val="008E2F51"/>
    <w:rsid w:val="008E3B14"/>
    <w:rsid w:val="008E4543"/>
    <w:rsid w:val="008E63FF"/>
    <w:rsid w:val="008E69DF"/>
    <w:rsid w:val="008E6F9D"/>
    <w:rsid w:val="008E7271"/>
    <w:rsid w:val="008F0B5D"/>
    <w:rsid w:val="008F0F94"/>
    <w:rsid w:val="008F1641"/>
    <w:rsid w:val="008F2260"/>
    <w:rsid w:val="008F2D25"/>
    <w:rsid w:val="008F3275"/>
    <w:rsid w:val="008F4E66"/>
    <w:rsid w:val="008F5AC3"/>
    <w:rsid w:val="008F6740"/>
    <w:rsid w:val="008F6E10"/>
    <w:rsid w:val="00900A9A"/>
    <w:rsid w:val="0090180A"/>
    <w:rsid w:val="00902189"/>
    <w:rsid w:val="00902815"/>
    <w:rsid w:val="0090325E"/>
    <w:rsid w:val="0090347A"/>
    <w:rsid w:val="00906648"/>
    <w:rsid w:val="00906F4D"/>
    <w:rsid w:val="00907E27"/>
    <w:rsid w:val="00911DDC"/>
    <w:rsid w:val="00912B09"/>
    <w:rsid w:val="00913F3F"/>
    <w:rsid w:val="00916781"/>
    <w:rsid w:val="00916931"/>
    <w:rsid w:val="00917C1C"/>
    <w:rsid w:val="009245CE"/>
    <w:rsid w:val="009247D0"/>
    <w:rsid w:val="00924DD1"/>
    <w:rsid w:val="00924F6B"/>
    <w:rsid w:val="00925640"/>
    <w:rsid w:val="0092640E"/>
    <w:rsid w:val="009279E2"/>
    <w:rsid w:val="0093058E"/>
    <w:rsid w:val="00930AAF"/>
    <w:rsid w:val="009311B4"/>
    <w:rsid w:val="00931A46"/>
    <w:rsid w:val="009338E9"/>
    <w:rsid w:val="00933CA2"/>
    <w:rsid w:val="00934DDB"/>
    <w:rsid w:val="00935782"/>
    <w:rsid w:val="0093643F"/>
    <w:rsid w:val="009373C1"/>
    <w:rsid w:val="0094110D"/>
    <w:rsid w:val="00941969"/>
    <w:rsid w:val="00941E2D"/>
    <w:rsid w:val="00942538"/>
    <w:rsid w:val="00942E98"/>
    <w:rsid w:val="00944AE6"/>
    <w:rsid w:val="00944C22"/>
    <w:rsid w:val="00946886"/>
    <w:rsid w:val="00950A1F"/>
    <w:rsid w:val="0095369E"/>
    <w:rsid w:val="00954499"/>
    <w:rsid w:val="0095455D"/>
    <w:rsid w:val="009554F3"/>
    <w:rsid w:val="00957260"/>
    <w:rsid w:val="00957313"/>
    <w:rsid w:val="009602F4"/>
    <w:rsid w:val="00960CC8"/>
    <w:rsid w:val="00961018"/>
    <w:rsid w:val="009616B5"/>
    <w:rsid w:val="0096553A"/>
    <w:rsid w:val="00966153"/>
    <w:rsid w:val="00970A2B"/>
    <w:rsid w:val="00970A5A"/>
    <w:rsid w:val="009730B3"/>
    <w:rsid w:val="0097494D"/>
    <w:rsid w:val="00974D19"/>
    <w:rsid w:val="009758D0"/>
    <w:rsid w:val="00977383"/>
    <w:rsid w:val="00977EEC"/>
    <w:rsid w:val="00981042"/>
    <w:rsid w:val="009822A6"/>
    <w:rsid w:val="0098469C"/>
    <w:rsid w:val="0098514F"/>
    <w:rsid w:val="00985274"/>
    <w:rsid w:val="00985C93"/>
    <w:rsid w:val="009867C1"/>
    <w:rsid w:val="0098779C"/>
    <w:rsid w:val="009901BF"/>
    <w:rsid w:val="0099053F"/>
    <w:rsid w:val="00991B23"/>
    <w:rsid w:val="00992D7E"/>
    <w:rsid w:val="0099312D"/>
    <w:rsid w:val="009940CB"/>
    <w:rsid w:val="00994AAF"/>
    <w:rsid w:val="00994CEF"/>
    <w:rsid w:val="009958DC"/>
    <w:rsid w:val="00995F54"/>
    <w:rsid w:val="00996227"/>
    <w:rsid w:val="00997DDF"/>
    <w:rsid w:val="009A2203"/>
    <w:rsid w:val="009A231E"/>
    <w:rsid w:val="009A3A88"/>
    <w:rsid w:val="009A3AF3"/>
    <w:rsid w:val="009A4F94"/>
    <w:rsid w:val="009B0D07"/>
    <w:rsid w:val="009B1B8C"/>
    <w:rsid w:val="009B2C5E"/>
    <w:rsid w:val="009B2CFF"/>
    <w:rsid w:val="009B3866"/>
    <w:rsid w:val="009B3FEB"/>
    <w:rsid w:val="009B4327"/>
    <w:rsid w:val="009B68D5"/>
    <w:rsid w:val="009B73F1"/>
    <w:rsid w:val="009B7DCB"/>
    <w:rsid w:val="009B7DF9"/>
    <w:rsid w:val="009C3D29"/>
    <w:rsid w:val="009C4355"/>
    <w:rsid w:val="009C6857"/>
    <w:rsid w:val="009D016B"/>
    <w:rsid w:val="009D07C5"/>
    <w:rsid w:val="009D2BA2"/>
    <w:rsid w:val="009D3EA9"/>
    <w:rsid w:val="009D40EF"/>
    <w:rsid w:val="009D529D"/>
    <w:rsid w:val="009D79FB"/>
    <w:rsid w:val="009E1CE2"/>
    <w:rsid w:val="009E25E3"/>
    <w:rsid w:val="009E31D9"/>
    <w:rsid w:val="009E47AD"/>
    <w:rsid w:val="009E58AD"/>
    <w:rsid w:val="009F0171"/>
    <w:rsid w:val="009F116D"/>
    <w:rsid w:val="009F34F2"/>
    <w:rsid w:val="009F362C"/>
    <w:rsid w:val="009F3AF5"/>
    <w:rsid w:val="009F4F18"/>
    <w:rsid w:val="009F51AA"/>
    <w:rsid w:val="009F6996"/>
    <w:rsid w:val="00A00131"/>
    <w:rsid w:val="00A01727"/>
    <w:rsid w:val="00A02717"/>
    <w:rsid w:val="00A03A5D"/>
    <w:rsid w:val="00A04D16"/>
    <w:rsid w:val="00A059A5"/>
    <w:rsid w:val="00A05F5A"/>
    <w:rsid w:val="00A109F0"/>
    <w:rsid w:val="00A10DA8"/>
    <w:rsid w:val="00A11D7E"/>
    <w:rsid w:val="00A123D3"/>
    <w:rsid w:val="00A12DF9"/>
    <w:rsid w:val="00A16158"/>
    <w:rsid w:val="00A16B9A"/>
    <w:rsid w:val="00A170A8"/>
    <w:rsid w:val="00A204DB"/>
    <w:rsid w:val="00A2437E"/>
    <w:rsid w:val="00A2602F"/>
    <w:rsid w:val="00A27A1F"/>
    <w:rsid w:val="00A30BBA"/>
    <w:rsid w:val="00A314F6"/>
    <w:rsid w:val="00A3168E"/>
    <w:rsid w:val="00A32426"/>
    <w:rsid w:val="00A34644"/>
    <w:rsid w:val="00A34C3C"/>
    <w:rsid w:val="00A34F94"/>
    <w:rsid w:val="00A35A27"/>
    <w:rsid w:val="00A36648"/>
    <w:rsid w:val="00A3667D"/>
    <w:rsid w:val="00A36989"/>
    <w:rsid w:val="00A36FD2"/>
    <w:rsid w:val="00A374F8"/>
    <w:rsid w:val="00A41B85"/>
    <w:rsid w:val="00A423BA"/>
    <w:rsid w:val="00A42653"/>
    <w:rsid w:val="00A45205"/>
    <w:rsid w:val="00A4528D"/>
    <w:rsid w:val="00A45774"/>
    <w:rsid w:val="00A45DE5"/>
    <w:rsid w:val="00A466A9"/>
    <w:rsid w:val="00A47B60"/>
    <w:rsid w:val="00A511D1"/>
    <w:rsid w:val="00A5145F"/>
    <w:rsid w:val="00A5186B"/>
    <w:rsid w:val="00A5261B"/>
    <w:rsid w:val="00A53068"/>
    <w:rsid w:val="00A556D2"/>
    <w:rsid w:val="00A559CC"/>
    <w:rsid w:val="00A568C0"/>
    <w:rsid w:val="00A57F27"/>
    <w:rsid w:val="00A60DF3"/>
    <w:rsid w:val="00A633D4"/>
    <w:rsid w:val="00A646C7"/>
    <w:rsid w:val="00A672D4"/>
    <w:rsid w:val="00A67311"/>
    <w:rsid w:val="00A67C2F"/>
    <w:rsid w:val="00A7036C"/>
    <w:rsid w:val="00A708B3"/>
    <w:rsid w:val="00A71048"/>
    <w:rsid w:val="00A7109E"/>
    <w:rsid w:val="00A71868"/>
    <w:rsid w:val="00A718D0"/>
    <w:rsid w:val="00A73069"/>
    <w:rsid w:val="00A73230"/>
    <w:rsid w:val="00A734EA"/>
    <w:rsid w:val="00A744B9"/>
    <w:rsid w:val="00A74937"/>
    <w:rsid w:val="00A74E21"/>
    <w:rsid w:val="00A76F02"/>
    <w:rsid w:val="00A77115"/>
    <w:rsid w:val="00A77975"/>
    <w:rsid w:val="00A80AFB"/>
    <w:rsid w:val="00A8157C"/>
    <w:rsid w:val="00A81922"/>
    <w:rsid w:val="00A81E79"/>
    <w:rsid w:val="00A86303"/>
    <w:rsid w:val="00A867B4"/>
    <w:rsid w:val="00A868DD"/>
    <w:rsid w:val="00A86907"/>
    <w:rsid w:val="00A90950"/>
    <w:rsid w:val="00A920F6"/>
    <w:rsid w:val="00A929AE"/>
    <w:rsid w:val="00A9560F"/>
    <w:rsid w:val="00AA0951"/>
    <w:rsid w:val="00AA44E5"/>
    <w:rsid w:val="00AA6393"/>
    <w:rsid w:val="00AB03F0"/>
    <w:rsid w:val="00AB07B6"/>
    <w:rsid w:val="00AB09DB"/>
    <w:rsid w:val="00AB0D4B"/>
    <w:rsid w:val="00AB1575"/>
    <w:rsid w:val="00AB44C3"/>
    <w:rsid w:val="00AB584C"/>
    <w:rsid w:val="00AB657A"/>
    <w:rsid w:val="00AB6BC2"/>
    <w:rsid w:val="00AB7CDB"/>
    <w:rsid w:val="00AC0062"/>
    <w:rsid w:val="00AC3377"/>
    <w:rsid w:val="00AC4068"/>
    <w:rsid w:val="00AC4AE1"/>
    <w:rsid w:val="00AD0084"/>
    <w:rsid w:val="00AD2310"/>
    <w:rsid w:val="00AD2F60"/>
    <w:rsid w:val="00AD300F"/>
    <w:rsid w:val="00AD31C9"/>
    <w:rsid w:val="00AD3AAA"/>
    <w:rsid w:val="00AD4040"/>
    <w:rsid w:val="00AD45E6"/>
    <w:rsid w:val="00AD49A1"/>
    <w:rsid w:val="00AD58DF"/>
    <w:rsid w:val="00AD5B74"/>
    <w:rsid w:val="00AD6F1F"/>
    <w:rsid w:val="00AD750D"/>
    <w:rsid w:val="00AE02C8"/>
    <w:rsid w:val="00AE1643"/>
    <w:rsid w:val="00AE2D50"/>
    <w:rsid w:val="00AE350F"/>
    <w:rsid w:val="00AE4647"/>
    <w:rsid w:val="00AE48D5"/>
    <w:rsid w:val="00AE6C6A"/>
    <w:rsid w:val="00AE74D4"/>
    <w:rsid w:val="00AF0F20"/>
    <w:rsid w:val="00AF236C"/>
    <w:rsid w:val="00AF2BA2"/>
    <w:rsid w:val="00AF3AB0"/>
    <w:rsid w:val="00AF3DCE"/>
    <w:rsid w:val="00AF69F7"/>
    <w:rsid w:val="00AF6C03"/>
    <w:rsid w:val="00AF73D7"/>
    <w:rsid w:val="00AF760C"/>
    <w:rsid w:val="00B0191E"/>
    <w:rsid w:val="00B01AF1"/>
    <w:rsid w:val="00B01B90"/>
    <w:rsid w:val="00B01E1A"/>
    <w:rsid w:val="00B01F06"/>
    <w:rsid w:val="00B01F15"/>
    <w:rsid w:val="00B035EA"/>
    <w:rsid w:val="00B049B8"/>
    <w:rsid w:val="00B06005"/>
    <w:rsid w:val="00B11E60"/>
    <w:rsid w:val="00B11F76"/>
    <w:rsid w:val="00B1214E"/>
    <w:rsid w:val="00B1252B"/>
    <w:rsid w:val="00B13FFB"/>
    <w:rsid w:val="00B1421B"/>
    <w:rsid w:val="00B14B05"/>
    <w:rsid w:val="00B1514D"/>
    <w:rsid w:val="00B152B0"/>
    <w:rsid w:val="00B17811"/>
    <w:rsid w:val="00B17BFD"/>
    <w:rsid w:val="00B20478"/>
    <w:rsid w:val="00B22842"/>
    <w:rsid w:val="00B233FA"/>
    <w:rsid w:val="00B23A55"/>
    <w:rsid w:val="00B2406C"/>
    <w:rsid w:val="00B25894"/>
    <w:rsid w:val="00B26B21"/>
    <w:rsid w:val="00B306C3"/>
    <w:rsid w:val="00B30F38"/>
    <w:rsid w:val="00B32D52"/>
    <w:rsid w:val="00B33F2C"/>
    <w:rsid w:val="00B34867"/>
    <w:rsid w:val="00B40791"/>
    <w:rsid w:val="00B41348"/>
    <w:rsid w:val="00B417A6"/>
    <w:rsid w:val="00B41871"/>
    <w:rsid w:val="00B4253B"/>
    <w:rsid w:val="00B42EEB"/>
    <w:rsid w:val="00B4301B"/>
    <w:rsid w:val="00B44A1F"/>
    <w:rsid w:val="00B468E7"/>
    <w:rsid w:val="00B47CC2"/>
    <w:rsid w:val="00B50620"/>
    <w:rsid w:val="00B52EDF"/>
    <w:rsid w:val="00B540ED"/>
    <w:rsid w:val="00B56999"/>
    <w:rsid w:val="00B57B06"/>
    <w:rsid w:val="00B61DE0"/>
    <w:rsid w:val="00B635A3"/>
    <w:rsid w:val="00B635BF"/>
    <w:rsid w:val="00B6368C"/>
    <w:rsid w:val="00B638F5"/>
    <w:rsid w:val="00B64748"/>
    <w:rsid w:val="00B6600C"/>
    <w:rsid w:val="00B70A51"/>
    <w:rsid w:val="00B71E76"/>
    <w:rsid w:val="00B7285E"/>
    <w:rsid w:val="00B73336"/>
    <w:rsid w:val="00B745C4"/>
    <w:rsid w:val="00B75719"/>
    <w:rsid w:val="00B761C6"/>
    <w:rsid w:val="00B774AD"/>
    <w:rsid w:val="00B800D3"/>
    <w:rsid w:val="00B80476"/>
    <w:rsid w:val="00B81022"/>
    <w:rsid w:val="00B81977"/>
    <w:rsid w:val="00B82386"/>
    <w:rsid w:val="00B82843"/>
    <w:rsid w:val="00B85C42"/>
    <w:rsid w:val="00B87D91"/>
    <w:rsid w:val="00B87E39"/>
    <w:rsid w:val="00B90FCD"/>
    <w:rsid w:val="00B96435"/>
    <w:rsid w:val="00B97084"/>
    <w:rsid w:val="00B97F38"/>
    <w:rsid w:val="00BA051F"/>
    <w:rsid w:val="00BA1526"/>
    <w:rsid w:val="00BA3AFE"/>
    <w:rsid w:val="00BA5979"/>
    <w:rsid w:val="00BA6B37"/>
    <w:rsid w:val="00BA7E9A"/>
    <w:rsid w:val="00BB09E8"/>
    <w:rsid w:val="00BB3730"/>
    <w:rsid w:val="00BB3DFA"/>
    <w:rsid w:val="00BB528D"/>
    <w:rsid w:val="00BB6DCD"/>
    <w:rsid w:val="00BB74C4"/>
    <w:rsid w:val="00BC0070"/>
    <w:rsid w:val="00BC0636"/>
    <w:rsid w:val="00BC0A66"/>
    <w:rsid w:val="00BC31C1"/>
    <w:rsid w:val="00BC33C5"/>
    <w:rsid w:val="00BC46CE"/>
    <w:rsid w:val="00BC4C7B"/>
    <w:rsid w:val="00BC5C4F"/>
    <w:rsid w:val="00BC5EB1"/>
    <w:rsid w:val="00BD019D"/>
    <w:rsid w:val="00BD1771"/>
    <w:rsid w:val="00BD1B6A"/>
    <w:rsid w:val="00BD295B"/>
    <w:rsid w:val="00BD777A"/>
    <w:rsid w:val="00BE099E"/>
    <w:rsid w:val="00BE1629"/>
    <w:rsid w:val="00BE1D6E"/>
    <w:rsid w:val="00BE2D1F"/>
    <w:rsid w:val="00BE4A07"/>
    <w:rsid w:val="00BE52FA"/>
    <w:rsid w:val="00BE5CE6"/>
    <w:rsid w:val="00BE5E4C"/>
    <w:rsid w:val="00BE6233"/>
    <w:rsid w:val="00BE7216"/>
    <w:rsid w:val="00BE72D1"/>
    <w:rsid w:val="00BF1943"/>
    <w:rsid w:val="00BF19AF"/>
    <w:rsid w:val="00BF2167"/>
    <w:rsid w:val="00BF22D2"/>
    <w:rsid w:val="00BF2DD5"/>
    <w:rsid w:val="00BF3122"/>
    <w:rsid w:val="00BF3B1E"/>
    <w:rsid w:val="00BF606A"/>
    <w:rsid w:val="00BF6234"/>
    <w:rsid w:val="00BF7C8D"/>
    <w:rsid w:val="00C007CC"/>
    <w:rsid w:val="00C00E61"/>
    <w:rsid w:val="00C00EC3"/>
    <w:rsid w:val="00C0179B"/>
    <w:rsid w:val="00C018D7"/>
    <w:rsid w:val="00C01C04"/>
    <w:rsid w:val="00C01D34"/>
    <w:rsid w:val="00C040CD"/>
    <w:rsid w:val="00C0703E"/>
    <w:rsid w:val="00C07BC2"/>
    <w:rsid w:val="00C117E8"/>
    <w:rsid w:val="00C1357E"/>
    <w:rsid w:val="00C15C93"/>
    <w:rsid w:val="00C204AC"/>
    <w:rsid w:val="00C214E5"/>
    <w:rsid w:val="00C2173A"/>
    <w:rsid w:val="00C22A14"/>
    <w:rsid w:val="00C24622"/>
    <w:rsid w:val="00C27D25"/>
    <w:rsid w:val="00C322B6"/>
    <w:rsid w:val="00C323C9"/>
    <w:rsid w:val="00C332A2"/>
    <w:rsid w:val="00C33624"/>
    <w:rsid w:val="00C33A76"/>
    <w:rsid w:val="00C33E8A"/>
    <w:rsid w:val="00C34B7F"/>
    <w:rsid w:val="00C36CF2"/>
    <w:rsid w:val="00C37097"/>
    <w:rsid w:val="00C3793B"/>
    <w:rsid w:val="00C37AD5"/>
    <w:rsid w:val="00C40BB7"/>
    <w:rsid w:val="00C414EF"/>
    <w:rsid w:val="00C420C6"/>
    <w:rsid w:val="00C42A8C"/>
    <w:rsid w:val="00C4354C"/>
    <w:rsid w:val="00C4762A"/>
    <w:rsid w:val="00C50167"/>
    <w:rsid w:val="00C52855"/>
    <w:rsid w:val="00C606CD"/>
    <w:rsid w:val="00C62189"/>
    <w:rsid w:val="00C62721"/>
    <w:rsid w:val="00C6282C"/>
    <w:rsid w:val="00C66FB0"/>
    <w:rsid w:val="00C676BE"/>
    <w:rsid w:val="00C67ABD"/>
    <w:rsid w:val="00C71594"/>
    <w:rsid w:val="00C72D4A"/>
    <w:rsid w:val="00C73614"/>
    <w:rsid w:val="00C74EDC"/>
    <w:rsid w:val="00C7541B"/>
    <w:rsid w:val="00C75E87"/>
    <w:rsid w:val="00C76882"/>
    <w:rsid w:val="00C77F65"/>
    <w:rsid w:val="00C80D19"/>
    <w:rsid w:val="00C80DE7"/>
    <w:rsid w:val="00C80EF7"/>
    <w:rsid w:val="00C818BD"/>
    <w:rsid w:val="00C81F28"/>
    <w:rsid w:val="00C826C4"/>
    <w:rsid w:val="00C834C0"/>
    <w:rsid w:val="00C841F8"/>
    <w:rsid w:val="00C84B3E"/>
    <w:rsid w:val="00C8654B"/>
    <w:rsid w:val="00C866DE"/>
    <w:rsid w:val="00C8767B"/>
    <w:rsid w:val="00C909E2"/>
    <w:rsid w:val="00C918B6"/>
    <w:rsid w:val="00C919A4"/>
    <w:rsid w:val="00C91AEB"/>
    <w:rsid w:val="00C91D78"/>
    <w:rsid w:val="00C92472"/>
    <w:rsid w:val="00C928A1"/>
    <w:rsid w:val="00C92A1D"/>
    <w:rsid w:val="00C93B73"/>
    <w:rsid w:val="00C93C52"/>
    <w:rsid w:val="00C973D6"/>
    <w:rsid w:val="00CA0639"/>
    <w:rsid w:val="00CA16F3"/>
    <w:rsid w:val="00CA3268"/>
    <w:rsid w:val="00CA7108"/>
    <w:rsid w:val="00CA7AAC"/>
    <w:rsid w:val="00CB0688"/>
    <w:rsid w:val="00CB3858"/>
    <w:rsid w:val="00CB5129"/>
    <w:rsid w:val="00CB6303"/>
    <w:rsid w:val="00CB6719"/>
    <w:rsid w:val="00CC15D7"/>
    <w:rsid w:val="00CC30A5"/>
    <w:rsid w:val="00CC31EF"/>
    <w:rsid w:val="00CC36B2"/>
    <w:rsid w:val="00CC489C"/>
    <w:rsid w:val="00CD02EF"/>
    <w:rsid w:val="00CD0C9F"/>
    <w:rsid w:val="00CD0F88"/>
    <w:rsid w:val="00CD4953"/>
    <w:rsid w:val="00CD5A47"/>
    <w:rsid w:val="00CE05A2"/>
    <w:rsid w:val="00CE2828"/>
    <w:rsid w:val="00CE39CF"/>
    <w:rsid w:val="00CE5D70"/>
    <w:rsid w:val="00CE7571"/>
    <w:rsid w:val="00CF080F"/>
    <w:rsid w:val="00CF0F83"/>
    <w:rsid w:val="00CF2CE0"/>
    <w:rsid w:val="00CF3191"/>
    <w:rsid w:val="00CF324B"/>
    <w:rsid w:val="00CF3DC9"/>
    <w:rsid w:val="00CF56FF"/>
    <w:rsid w:val="00CF57AD"/>
    <w:rsid w:val="00CF5AA5"/>
    <w:rsid w:val="00CF6351"/>
    <w:rsid w:val="00CF6571"/>
    <w:rsid w:val="00CF6ED3"/>
    <w:rsid w:val="00CF76AD"/>
    <w:rsid w:val="00D025A3"/>
    <w:rsid w:val="00D02E8E"/>
    <w:rsid w:val="00D03841"/>
    <w:rsid w:val="00D04003"/>
    <w:rsid w:val="00D06DB8"/>
    <w:rsid w:val="00D074F0"/>
    <w:rsid w:val="00D10EEB"/>
    <w:rsid w:val="00D116D6"/>
    <w:rsid w:val="00D11CDD"/>
    <w:rsid w:val="00D124F0"/>
    <w:rsid w:val="00D13094"/>
    <w:rsid w:val="00D14658"/>
    <w:rsid w:val="00D15B34"/>
    <w:rsid w:val="00D15C27"/>
    <w:rsid w:val="00D1718E"/>
    <w:rsid w:val="00D203D8"/>
    <w:rsid w:val="00D23089"/>
    <w:rsid w:val="00D235DE"/>
    <w:rsid w:val="00D2680A"/>
    <w:rsid w:val="00D27063"/>
    <w:rsid w:val="00D27612"/>
    <w:rsid w:val="00D27833"/>
    <w:rsid w:val="00D278D9"/>
    <w:rsid w:val="00D30862"/>
    <w:rsid w:val="00D30A39"/>
    <w:rsid w:val="00D3164B"/>
    <w:rsid w:val="00D3165F"/>
    <w:rsid w:val="00D31BDE"/>
    <w:rsid w:val="00D3230B"/>
    <w:rsid w:val="00D34C79"/>
    <w:rsid w:val="00D3658A"/>
    <w:rsid w:val="00D37CD8"/>
    <w:rsid w:val="00D40308"/>
    <w:rsid w:val="00D4155C"/>
    <w:rsid w:val="00D4161E"/>
    <w:rsid w:val="00D41C4B"/>
    <w:rsid w:val="00D41F21"/>
    <w:rsid w:val="00D423EA"/>
    <w:rsid w:val="00D43C4D"/>
    <w:rsid w:val="00D4449C"/>
    <w:rsid w:val="00D52893"/>
    <w:rsid w:val="00D5464B"/>
    <w:rsid w:val="00D54EBD"/>
    <w:rsid w:val="00D5586F"/>
    <w:rsid w:val="00D56F57"/>
    <w:rsid w:val="00D57951"/>
    <w:rsid w:val="00D57EFE"/>
    <w:rsid w:val="00D613CF"/>
    <w:rsid w:val="00D62CD1"/>
    <w:rsid w:val="00D62DBB"/>
    <w:rsid w:val="00D634F1"/>
    <w:rsid w:val="00D646E5"/>
    <w:rsid w:val="00D64FB1"/>
    <w:rsid w:val="00D650EF"/>
    <w:rsid w:val="00D65267"/>
    <w:rsid w:val="00D653D9"/>
    <w:rsid w:val="00D677D8"/>
    <w:rsid w:val="00D7015B"/>
    <w:rsid w:val="00D71E5D"/>
    <w:rsid w:val="00D726E5"/>
    <w:rsid w:val="00D7301C"/>
    <w:rsid w:val="00D73DD6"/>
    <w:rsid w:val="00D75ED5"/>
    <w:rsid w:val="00D77DD5"/>
    <w:rsid w:val="00D811E9"/>
    <w:rsid w:val="00D833D9"/>
    <w:rsid w:val="00D83783"/>
    <w:rsid w:val="00D85944"/>
    <w:rsid w:val="00D85B6E"/>
    <w:rsid w:val="00D85FD6"/>
    <w:rsid w:val="00D8665A"/>
    <w:rsid w:val="00D919D8"/>
    <w:rsid w:val="00D91C9F"/>
    <w:rsid w:val="00D9289F"/>
    <w:rsid w:val="00D931AA"/>
    <w:rsid w:val="00D94988"/>
    <w:rsid w:val="00D94DD0"/>
    <w:rsid w:val="00D957FF"/>
    <w:rsid w:val="00D96898"/>
    <w:rsid w:val="00DA02EC"/>
    <w:rsid w:val="00DA0D04"/>
    <w:rsid w:val="00DA17F4"/>
    <w:rsid w:val="00DA314F"/>
    <w:rsid w:val="00DA4539"/>
    <w:rsid w:val="00DA7AA3"/>
    <w:rsid w:val="00DB2CD4"/>
    <w:rsid w:val="00DB3F91"/>
    <w:rsid w:val="00DB42E0"/>
    <w:rsid w:val="00DB51F6"/>
    <w:rsid w:val="00DB5D94"/>
    <w:rsid w:val="00DB5F3A"/>
    <w:rsid w:val="00DC067E"/>
    <w:rsid w:val="00DC3AB7"/>
    <w:rsid w:val="00DC47D0"/>
    <w:rsid w:val="00DC543B"/>
    <w:rsid w:val="00DC5E01"/>
    <w:rsid w:val="00DC5EAD"/>
    <w:rsid w:val="00DC67B2"/>
    <w:rsid w:val="00DD1605"/>
    <w:rsid w:val="00DD26BA"/>
    <w:rsid w:val="00DD2A20"/>
    <w:rsid w:val="00DD5B19"/>
    <w:rsid w:val="00DD6C56"/>
    <w:rsid w:val="00DE2F17"/>
    <w:rsid w:val="00DE2F1A"/>
    <w:rsid w:val="00DE3A3D"/>
    <w:rsid w:val="00DE5D4D"/>
    <w:rsid w:val="00DF135D"/>
    <w:rsid w:val="00DF1BB3"/>
    <w:rsid w:val="00DF1F45"/>
    <w:rsid w:val="00DF358D"/>
    <w:rsid w:val="00DF3642"/>
    <w:rsid w:val="00DF3C04"/>
    <w:rsid w:val="00DF4292"/>
    <w:rsid w:val="00DF4437"/>
    <w:rsid w:val="00DF5EC6"/>
    <w:rsid w:val="00DF66A6"/>
    <w:rsid w:val="00E00ABD"/>
    <w:rsid w:val="00E00D8E"/>
    <w:rsid w:val="00E00F26"/>
    <w:rsid w:val="00E02F56"/>
    <w:rsid w:val="00E032A2"/>
    <w:rsid w:val="00E03684"/>
    <w:rsid w:val="00E04753"/>
    <w:rsid w:val="00E047E4"/>
    <w:rsid w:val="00E070CB"/>
    <w:rsid w:val="00E07927"/>
    <w:rsid w:val="00E110DE"/>
    <w:rsid w:val="00E12C15"/>
    <w:rsid w:val="00E14489"/>
    <w:rsid w:val="00E16E1A"/>
    <w:rsid w:val="00E2225E"/>
    <w:rsid w:val="00E2253E"/>
    <w:rsid w:val="00E2545D"/>
    <w:rsid w:val="00E2671F"/>
    <w:rsid w:val="00E26ADA"/>
    <w:rsid w:val="00E32087"/>
    <w:rsid w:val="00E341B3"/>
    <w:rsid w:val="00E342B5"/>
    <w:rsid w:val="00E3544D"/>
    <w:rsid w:val="00E40CCA"/>
    <w:rsid w:val="00E40FDF"/>
    <w:rsid w:val="00E42161"/>
    <w:rsid w:val="00E42A52"/>
    <w:rsid w:val="00E4325F"/>
    <w:rsid w:val="00E4376C"/>
    <w:rsid w:val="00E441DD"/>
    <w:rsid w:val="00E44507"/>
    <w:rsid w:val="00E4453E"/>
    <w:rsid w:val="00E4545B"/>
    <w:rsid w:val="00E45B2B"/>
    <w:rsid w:val="00E46A80"/>
    <w:rsid w:val="00E47520"/>
    <w:rsid w:val="00E50CCC"/>
    <w:rsid w:val="00E50EE7"/>
    <w:rsid w:val="00E51AD6"/>
    <w:rsid w:val="00E5338E"/>
    <w:rsid w:val="00E54396"/>
    <w:rsid w:val="00E5495E"/>
    <w:rsid w:val="00E54A82"/>
    <w:rsid w:val="00E55A73"/>
    <w:rsid w:val="00E55BCF"/>
    <w:rsid w:val="00E5601A"/>
    <w:rsid w:val="00E609FA"/>
    <w:rsid w:val="00E624F6"/>
    <w:rsid w:val="00E62621"/>
    <w:rsid w:val="00E638F8"/>
    <w:rsid w:val="00E641F5"/>
    <w:rsid w:val="00E65FAB"/>
    <w:rsid w:val="00E707A2"/>
    <w:rsid w:val="00E720D1"/>
    <w:rsid w:val="00E72E92"/>
    <w:rsid w:val="00E74E43"/>
    <w:rsid w:val="00E75B96"/>
    <w:rsid w:val="00E7693B"/>
    <w:rsid w:val="00E76ACE"/>
    <w:rsid w:val="00E77246"/>
    <w:rsid w:val="00E8115B"/>
    <w:rsid w:val="00E820FC"/>
    <w:rsid w:val="00E824E3"/>
    <w:rsid w:val="00E829FE"/>
    <w:rsid w:val="00E8319B"/>
    <w:rsid w:val="00E9088B"/>
    <w:rsid w:val="00E909AC"/>
    <w:rsid w:val="00E91222"/>
    <w:rsid w:val="00E922A2"/>
    <w:rsid w:val="00E9325F"/>
    <w:rsid w:val="00E94EE7"/>
    <w:rsid w:val="00EA01BF"/>
    <w:rsid w:val="00EA04FD"/>
    <w:rsid w:val="00EA05A1"/>
    <w:rsid w:val="00EA0B8C"/>
    <w:rsid w:val="00EA2070"/>
    <w:rsid w:val="00EA23C7"/>
    <w:rsid w:val="00EA40B0"/>
    <w:rsid w:val="00EA483B"/>
    <w:rsid w:val="00EA56FB"/>
    <w:rsid w:val="00EB12C7"/>
    <w:rsid w:val="00EB1993"/>
    <w:rsid w:val="00EB389A"/>
    <w:rsid w:val="00EB396F"/>
    <w:rsid w:val="00EB4667"/>
    <w:rsid w:val="00EB4DE0"/>
    <w:rsid w:val="00EB4F11"/>
    <w:rsid w:val="00EB588E"/>
    <w:rsid w:val="00EB6775"/>
    <w:rsid w:val="00EB7A4E"/>
    <w:rsid w:val="00EC27B1"/>
    <w:rsid w:val="00EC4A0C"/>
    <w:rsid w:val="00EC5CAC"/>
    <w:rsid w:val="00EC6B5E"/>
    <w:rsid w:val="00EC7D2D"/>
    <w:rsid w:val="00ED05F1"/>
    <w:rsid w:val="00ED1C74"/>
    <w:rsid w:val="00ED3965"/>
    <w:rsid w:val="00ED39F2"/>
    <w:rsid w:val="00ED44F3"/>
    <w:rsid w:val="00ED5407"/>
    <w:rsid w:val="00ED76B4"/>
    <w:rsid w:val="00ED7EBD"/>
    <w:rsid w:val="00EE04F4"/>
    <w:rsid w:val="00EE0522"/>
    <w:rsid w:val="00EE1604"/>
    <w:rsid w:val="00EE254F"/>
    <w:rsid w:val="00EE3ABF"/>
    <w:rsid w:val="00EE5C93"/>
    <w:rsid w:val="00EE66BA"/>
    <w:rsid w:val="00EE7CA8"/>
    <w:rsid w:val="00EF289B"/>
    <w:rsid w:val="00EF289D"/>
    <w:rsid w:val="00EF317B"/>
    <w:rsid w:val="00EF3677"/>
    <w:rsid w:val="00EF3B57"/>
    <w:rsid w:val="00EF42BF"/>
    <w:rsid w:val="00EF4804"/>
    <w:rsid w:val="00EF4884"/>
    <w:rsid w:val="00EF5851"/>
    <w:rsid w:val="00EF6039"/>
    <w:rsid w:val="00EF6B2D"/>
    <w:rsid w:val="00EF73F2"/>
    <w:rsid w:val="00EF7627"/>
    <w:rsid w:val="00EF7C3B"/>
    <w:rsid w:val="00F00B16"/>
    <w:rsid w:val="00F02238"/>
    <w:rsid w:val="00F022E1"/>
    <w:rsid w:val="00F028FD"/>
    <w:rsid w:val="00F047D2"/>
    <w:rsid w:val="00F052F1"/>
    <w:rsid w:val="00F058B3"/>
    <w:rsid w:val="00F05AC4"/>
    <w:rsid w:val="00F05EEB"/>
    <w:rsid w:val="00F06084"/>
    <w:rsid w:val="00F07544"/>
    <w:rsid w:val="00F1016A"/>
    <w:rsid w:val="00F10878"/>
    <w:rsid w:val="00F11AB0"/>
    <w:rsid w:val="00F1260F"/>
    <w:rsid w:val="00F12A6B"/>
    <w:rsid w:val="00F13437"/>
    <w:rsid w:val="00F13C44"/>
    <w:rsid w:val="00F15062"/>
    <w:rsid w:val="00F1558C"/>
    <w:rsid w:val="00F15AC1"/>
    <w:rsid w:val="00F16CBC"/>
    <w:rsid w:val="00F16E1B"/>
    <w:rsid w:val="00F17A76"/>
    <w:rsid w:val="00F200F4"/>
    <w:rsid w:val="00F20A1E"/>
    <w:rsid w:val="00F20C20"/>
    <w:rsid w:val="00F21037"/>
    <w:rsid w:val="00F21684"/>
    <w:rsid w:val="00F248AF"/>
    <w:rsid w:val="00F25032"/>
    <w:rsid w:val="00F262AD"/>
    <w:rsid w:val="00F265C4"/>
    <w:rsid w:val="00F31253"/>
    <w:rsid w:val="00F31328"/>
    <w:rsid w:val="00F31A32"/>
    <w:rsid w:val="00F32D21"/>
    <w:rsid w:val="00F34E35"/>
    <w:rsid w:val="00F41CC1"/>
    <w:rsid w:val="00F44095"/>
    <w:rsid w:val="00F453A6"/>
    <w:rsid w:val="00F45813"/>
    <w:rsid w:val="00F45C52"/>
    <w:rsid w:val="00F4675D"/>
    <w:rsid w:val="00F52DC7"/>
    <w:rsid w:val="00F54138"/>
    <w:rsid w:val="00F54D08"/>
    <w:rsid w:val="00F55689"/>
    <w:rsid w:val="00F55FF1"/>
    <w:rsid w:val="00F5671F"/>
    <w:rsid w:val="00F56BEC"/>
    <w:rsid w:val="00F57680"/>
    <w:rsid w:val="00F577C8"/>
    <w:rsid w:val="00F618BE"/>
    <w:rsid w:val="00F627B9"/>
    <w:rsid w:val="00F62D95"/>
    <w:rsid w:val="00F64249"/>
    <w:rsid w:val="00F65D88"/>
    <w:rsid w:val="00F666E3"/>
    <w:rsid w:val="00F668BE"/>
    <w:rsid w:val="00F673D2"/>
    <w:rsid w:val="00F710EF"/>
    <w:rsid w:val="00F714D4"/>
    <w:rsid w:val="00F72821"/>
    <w:rsid w:val="00F72F5A"/>
    <w:rsid w:val="00F746D5"/>
    <w:rsid w:val="00F74D2E"/>
    <w:rsid w:val="00F758A4"/>
    <w:rsid w:val="00F833F1"/>
    <w:rsid w:val="00F83AE2"/>
    <w:rsid w:val="00F84321"/>
    <w:rsid w:val="00F85B2C"/>
    <w:rsid w:val="00F863B6"/>
    <w:rsid w:val="00F864CA"/>
    <w:rsid w:val="00F8661E"/>
    <w:rsid w:val="00F86716"/>
    <w:rsid w:val="00F9098F"/>
    <w:rsid w:val="00F93BA9"/>
    <w:rsid w:val="00F95C98"/>
    <w:rsid w:val="00F96AB9"/>
    <w:rsid w:val="00F973A6"/>
    <w:rsid w:val="00FA0E02"/>
    <w:rsid w:val="00FA2095"/>
    <w:rsid w:val="00FA20EF"/>
    <w:rsid w:val="00FA26E0"/>
    <w:rsid w:val="00FA47FC"/>
    <w:rsid w:val="00FA5096"/>
    <w:rsid w:val="00FB33DE"/>
    <w:rsid w:val="00FB42C7"/>
    <w:rsid w:val="00FB4DE5"/>
    <w:rsid w:val="00FB5063"/>
    <w:rsid w:val="00FB522B"/>
    <w:rsid w:val="00FB523A"/>
    <w:rsid w:val="00FB6C34"/>
    <w:rsid w:val="00FB7547"/>
    <w:rsid w:val="00FB7740"/>
    <w:rsid w:val="00FB7C51"/>
    <w:rsid w:val="00FC050D"/>
    <w:rsid w:val="00FC35E2"/>
    <w:rsid w:val="00FC4118"/>
    <w:rsid w:val="00FC636F"/>
    <w:rsid w:val="00FD09C6"/>
    <w:rsid w:val="00FD2A5D"/>
    <w:rsid w:val="00FD3C9F"/>
    <w:rsid w:val="00FD45FE"/>
    <w:rsid w:val="00FD6F5E"/>
    <w:rsid w:val="00FE02CB"/>
    <w:rsid w:val="00FE0446"/>
    <w:rsid w:val="00FE0599"/>
    <w:rsid w:val="00FE05A0"/>
    <w:rsid w:val="00FE15BA"/>
    <w:rsid w:val="00FE174D"/>
    <w:rsid w:val="00FE2373"/>
    <w:rsid w:val="00FE26BA"/>
    <w:rsid w:val="00FE2DA3"/>
    <w:rsid w:val="00FE3289"/>
    <w:rsid w:val="00FE4B56"/>
    <w:rsid w:val="00FE4DA1"/>
    <w:rsid w:val="00FE53EC"/>
    <w:rsid w:val="00FE5CBF"/>
    <w:rsid w:val="00FE6789"/>
    <w:rsid w:val="00FE7E9E"/>
    <w:rsid w:val="00FF02A2"/>
    <w:rsid w:val="00FF06A2"/>
    <w:rsid w:val="00FF0F03"/>
    <w:rsid w:val="00FF15E4"/>
    <w:rsid w:val="00FF2922"/>
    <w:rsid w:val="00FF32C0"/>
    <w:rsid w:val="00FF33F9"/>
    <w:rsid w:val="00FF4222"/>
    <w:rsid w:val="00FF4634"/>
    <w:rsid w:val="00FF73FE"/>
    <w:rsid w:val="00FF7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043"/>
  <w15:chartTrackingRefBased/>
  <w15:docId w15:val="{B4F8CB05-E514-4364-AAEE-0528F376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4B"/>
    <w:rPr>
      <w:rFonts w:cs="Arial"/>
    </w:rPr>
  </w:style>
  <w:style w:type="paragraph" w:styleId="Ttulo1">
    <w:name w:val="heading 1"/>
    <w:basedOn w:val="Normal"/>
    <w:next w:val="Normal"/>
    <w:link w:val="Ttulo1Char"/>
    <w:autoRedefine/>
    <w:uiPriority w:val="9"/>
    <w:qFormat/>
    <w:rsid w:val="00CC15D7"/>
    <w:pPr>
      <w:keepNext/>
      <w:numPr>
        <w:numId w:val="1"/>
      </w:numPr>
      <w:spacing w:before="240" w:after="240"/>
      <w:outlineLvl w:val="0"/>
    </w:pPr>
    <w:rPr>
      <w:rFonts w:ascii="Times New Roman" w:eastAsia="Times New Roman" w:hAnsi="Times New Roman" w:cs="Times New Roman"/>
      <w:b/>
      <w:bCs/>
      <w:kern w:val="32"/>
      <w:sz w:val="24"/>
      <w:szCs w:val="32"/>
      <w:lang w:val="x-none" w:eastAsia="x-none"/>
    </w:rPr>
  </w:style>
  <w:style w:type="paragraph" w:styleId="Ttulo2">
    <w:name w:val="heading 2"/>
    <w:basedOn w:val="Normal"/>
    <w:next w:val="Normal"/>
    <w:link w:val="Ttulo2Char"/>
    <w:autoRedefine/>
    <w:uiPriority w:val="9"/>
    <w:unhideWhenUsed/>
    <w:qFormat/>
    <w:rsid w:val="0090347A"/>
    <w:pPr>
      <w:keepNext/>
      <w:keepLines/>
      <w:spacing w:before="280" w:after="24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101956"/>
    <w:pPr>
      <w:keepNext/>
      <w:spacing w:before="240" w:after="6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0D4D35"/>
    <w:pPr>
      <w:keepNext/>
      <w:widowControl w:val="0"/>
      <w:suppressAutoHyphens/>
      <w:ind w:left="240"/>
      <w:outlineLvl w:val="3"/>
    </w:pPr>
    <w:rPr>
      <w:rFonts w:ascii="Times New Roman" w:eastAsia="Arial Unicode MS" w:hAnsi="Times New Roman" w:cs="Times New Roman"/>
      <w:b/>
      <w:bCs/>
      <w:color w:val="000000"/>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44B"/>
    <w:pPr>
      <w:tabs>
        <w:tab w:val="center" w:pos="4252"/>
        <w:tab w:val="right" w:pos="8504"/>
      </w:tabs>
    </w:pPr>
  </w:style>
  <w:style w:type="character" w:customStyle="1" w:styleId="CabealhoChar">
    <w:name w:val="Cabeçalho Char"/>
    <w:basedOn w:val="Fontepargpadro"/>
    <w:link w:val="Cabealho"/>
    <w:uiPriority w:val="99"/>
    <w:rsid w:val="0063744B"/>
  </w:style>
  <w:style w:type="paragraph" w:styleId="Rodap">
    <w:name w:val="footer"/>
    <w:basedOn w:val="Normal"/>
    <w:link w:val="RodapChar"/>
    <w:uiPriority w:val="99"/>
    <w:unhideWhenUsed/>
    <w:rsid w:val="0063744B"/>
    <w:pPr>
      <w:tabs>
        <w:tab w:val="center" w:pos="4252"/>
        <w:tab w:val="right" w:pos="8504"/>
      </w:tabs>
    </w:pPr>
  </w:style>
  <w:style w:type="character" w:customStyle="1" w:styleId="RodapChar">
    <w:name w:val="Rodapé Char"/>
    <w:basedOn w:val="Fontepargpadro"/>
    <w:link w:val="Rodap"/>
    <w:uiPriority w:val="99"/>
    <w:rsid w:val="0063744B"/>
  </w:style>
  <w:style w:type="paragraph" w:styleId="Textodebalo">
    <w:name w:val="Balloon Text"/>
    <w:basedOn w:val="Normal"/>
    <w:link w:val="TextodebaloChar"/>
    <w:uiPriority w:val="99"/>
    <w:semiHidden/>
    <w:unhideWhenUsed/>
    <w:rsid w:val="0063744B"/>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63744B"/>
    <w:rPr>
      <w:rFonts w:ascii="Tahoma" w:hAnsi="Tahoma" w:cs="Tahoma"/>
      <w:sz w:val="16"/>
      <w:szCs w:val="16"/>
    </w:rPr>
  </w:style>
  <w:style w:type="paragraph" w:customStyle="1" w:styleId="Default">
    <w:name w:val="Default"/>
    <w:rsid w:val="009B2C5E"/>
    <w:pPr>
      <w:suppressAutoHyphens/>
      <w:autoSpaceDE w:val="0"/>
    </w:pPr>
    <w:rPr>
      <w:rFonts w:ascii="TimesNewRoman" w:eastAsia="Arial" w:hAnsi="TimesNewRoman"/>
      <w:kern w:val="1"/>
      <w:lang w:eastAsia="ar-SA"/>
    </w:rPr>
  </w:style>
  <w:style w:type="paragraph" w:styleId="PargrafodaLista">
    <w:name w:val="List Paragraph"/>
    <w:basedOn w:val="Normal"/>
    <w:uiPriority w:val="34"/>
    <w:qFormat/>
    <w:rsid w:val="000636B0"/>
    <w:pPr>
      <w:ind w:left="720"/>
      <w:contextualSpacing/>
    </w:pPr>
  </w:style>
  <w:style w:type="paragraph" w:customStyle="1" w:styleId="Contedodatabela">
    <w:name w:val="Conteúdo da tabela"/>
    <w:basedOn w:val="Normal"/>
    <w:rsid w:val="00907E27"/>
    <w:pPr>
      <w:widowControl w:val="0"/>
      <w:suppressLineNumbers/>
      <w:suppressAutoHyphens/>
    </w:pPr>
    <w:rPr>
      <w:rFonts w:ascii="Arial" w:eastAsia="Lucida Sans Unicode" w:hAnsi="Arial" w:cs="Tahoma"/>
      <w:kern w:val="1"/>
      <w:sz w:val="22"/>
      <w:szCs w:val="24"/>
      <w:lang w:bidi="pt-BR"/>
    </w:rPr>
  </w:style>
  <w:style w:type="paragraph" w:styleId="NormalWeb">
    <w:name w:val="Normal (Web)"/>
    <w:basedOn w:val="Normal"/>
    <w:uiPriority w:val="99"/>
    <w:unhideWhenUsed/>
    <w:rsid w:val="0026601F"/>
    <w:pPr>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26601F"/>
    <w:rPr>
      <w:b/>
      <w:bCs/>
    </w:rPr>
  </w:style>
  <w:style w:type="character" w:customStyle="1" w:styleId="highlight">
    <w:name w:val="highlight"/>
    <w:rsid w:val="00386557"/>
  </w:style>
  <w:style w:type="character" w:customStyle="1" w:styleId="Ttulo4Char">
    <w:name w:val="Título 4 Char"/>
    <w:link w:val="Ttulo4"/>
    <w:rsid w:val="000D4D35"/>
    <w:rPr>
      <w:rFonts w:ascii="Times New Roman" w:eastAsia="Arial Unicode MS" w:hAnsi="Times New Roman"/>
      <w:b/>
      <w:bCs/>
      <w:color w:val="000000"/>
      <w:sz w:val="24"/>
      <w:szCs w:val="24"/>
    </w:rPr>
  </w:style>
  <w:style w:type="paragraph" w:styleId="Corpodetexto">
    <w:name w:val="Body Text"/>
    <w:basedOn w:val="Normal"/>
    <w:link w:val="CorpodetextoChar"/>
    <w:semiHidden/>
    <w:rsid w:val="000D4D35"/>
    <w:pPr>
      <w:widowControl w:val="0"/>
      <w:suppressAutoHyphens/>
      <w:spacing w:line="360" w:lineRule="auto"/>
      <w:jc w:val="both"/>
    </w:pPr>
    <w:rPr>
      <w:rFonts w:ascii="Verdana" w:eastAsia="Arial Unicode MS" w:hAnsi="Verdana" w:cs="Times New Roman"/>
      <w:color w:val="000000"/>
      <w:sz w:val="24"/>
      <w:lang w:val="x-none" w:eastAsia="x-none"/>
    </w:rPr>
  </w:style>
  <w:style w:type="character" w:customStyle="1" w:styleId="CorpodetextoChar">
    <w:name w:val="Corpo de texto Char"/>
    <w:link w:val="Corpodetexto"/>
    <w:semiHidden/>
    <w:rsid w:val="000D4D35"/>
    <w:rPr>
      <w:rFonts w:ascii="Verdana" w:eastAsia="Arial Unicode MS" w:hAnsi="Verdana"/>
      <w:color w:val="000000"/>
      <w:sz w:val="24"/>
    </w:rPr>
  </w:style>
  <w:style w:type="paragraph" w:customStyle="1" w:styleId="western">
    <w:name w:val="western"/>
    <w:basedOn w:val="Normal"/>
    <w:rsid w:val="000D4D35"/>
    <w:pPr>
      <w:widowControl w:val="0"/>
      <w:suppressAutoHyphens/>
      <w:spacing w:before="280"/>
    </w:pPr>
    <w:rPr>
      <w:rFonts w:ascii="Arial" w:eastAsia="Arial Unicode MS" w:hAnsi="Arial" w:cs="Tahoma"/>
      <w:b/>
      <w:bCs/>
      <w:kern w:val="1"/>
      <w:sz w:val="32"/>
      <w:szCs w:val="32"/>
      <w:lang w:bidi="pt-BR"/>
    </w:rPr>
  </w:style>
  <w:style w:type="character" w:customStyle="1" w:styleId="Ttulo1Char">
    <w:name w:val="Título 1 Char"/>
    <w:link w:val="Ttulo1"/>
    <w:uiPriority w:val="9"/>
    <w:rsid w:val="00CC15D7"/>
    <w:rPr>
      <w:rFonts w:ascii="Times New Roman" w:eastAsia="Times New Roman" w:hAnsi="Times New Roman"/>
      <w:b/>
      <w:bCs/>
      <w:kern w:val="32"/>
      <w:sz w:val="24"/>
      <w:szCs w:val="32"/>
      <w:lang w:val="x-none" w:eastAsia="x-none"/>
    </w:rPr>
  </w:style>
  <w:style w:type="character" w:customStyle="1" w:styleId="Ttulo3Char">
    <w:name w:val="Título 3 Char"/>
    <w:link w:val="Ttulo3"/>
    <w:uiPriority w:val="9"/>
    <w:semiHidden/>
    <w:rsid w:val="00101956"/>
    <w:rPr>
      <w:rFonts w:ascii="Cambria" w:eastAsia="Times New Roman" w:hAnsi="Cambria" w:cs="Times New Roman"/>
      <w:b/>
      <w:bCs/>
      <w:sz w:val="26"/>
      <w:szCs w:val="26"/>
    </w:rPr>
  </w:style>
  <w:style w:type="paragraph" w:styleId="Recuodecorpodetexto3">
    <w:name w:val="Body Text Indent 3"/>
    <w:basedOn w:val="Normal"/>
    <w:link w:val="Recuodecorpodetexto3Char"/>
    <w:uiPriority w:val="99"/>
    <w:semiHidden/>
    <w:unhideWhenUsed/>
    <w:rsid w:val="00101956"/>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uiPriority w:val="99"/>
    <w:semiHidden/>
    <w:rsid w:val="00101956"/>
    <w:rPr>
      <w:rFonts w:cs="Arial"/>
      <w:sz w:val="16"/>
      <w:szCs w:val="16"/>
    </w:rPr>
  </w:style>
  <w:style w:type="paragraph" w:customStyle="1" w:styleId="Corpodetexto31">
    <w:name w:val="Corpo de texto 31"/>
    <w:basedOn w:val="Normal"/>
    <w:rsid w:val="00101956"/>
    <w:pPr>
      <w:widowControl w:val="0"/>
      <w:suppressAutoHyphens/>
      <w:jc w:val="both"/>
    </w:pPr>
    <w:rPr>
      <w:rFonts w:ascii="Arial" w:eastAsia="Lucida Sans Unicode" w:hAnsi="Arial" w:cs="Times New Roman"/>
      <w:sz w:val="24"/>
      <w:szCs w:val="24"/>
    </w:rPr>
  </w:style>
  <w:style w:type="paragraph" w:customStyle="1" w:styleId="Recuodecorpodetexto21">
    <w:name w:val="Recuo de corpo de texto 21"/>
    <w:basedOn w:val="Normal"/>
    <w:rsid w:val="00101956"/>
    <w:pPr>
      <w:widowControl w:val="0"/>
      <w:suppressAutoHyphens/>
      <w:ind w:left="-3969"/>
    </w:pPr>
    <w:rPr>
      <w:rFonts w:ascii="Arial" w:eastAsia="Lucida Sans Unicode" w:hAnsi="Arial" w:cs="Times New Roman"/>
      <w:sz w:val="24"/>
      <w:szCs w:val="24"/>
    </w:rPr>
  </w:style>
  <w:style w:type="character" w:styleId="nfase">
    <w:name w:val="Emphasis"/>
    <w:uiPriority w:val="20"/>
    <w:qFormat/>
    <w:rsid w:val="00101956"/>
    <w:rPr>
      <w:i/>
      <w:iCs/>
    </w:rPr>
  </w:style>
  <w:style w:type="paragraph" w:styleId="Textodenotaderodap">
    <w:name w:val="footnote text"/>
    <w:basedOn w:val="Normal"/>
    <w:link w:val="TextodenotaderodapChar"/>
    <w:uiPriority w:val="99"/>
    <w:semiHidden/>
    <w:unhideWhenUsed/>
    <w:rsid w:val="00AD5B74"/>
    <w:rPr>
      <w:rFonts w:cs="Times New Roman"/>
      <w:lang w:val="x-none" w:eastAsia="x-none"/>
    </w:rPr>
  </w:style>
  <w:style w:type="character" w:customStyle="1" w:styleId="TextodenotaderodapChar">
    <w:name w:val="Texto de nota de rodapé Char"/>
    <w:link w:val="Textodenotaderodap"/>
    <w:uiPriority w:val="99"/>
    <w:semiHidden/>
    <w:rsid w:val="00AD5B74"/>
    <w:rPr>
      <w:rFonts w:cs="Arial"/>
    </w:rPr>
  </w:style>
  <w:style w:type="character" w:styleId="Refdenotaderodap">
    <w:name w:val="footnote reference"/>
    <w:uiPriority w:val="99"/>
    <w:semiHidden/>
    <w:unhideWhenUsed/>
    <w:rsid w:val="00AD5B74"/>
    <w:rPr>
      <w:vertAlign w:val="superscript"/>
    </w:rPr>
  </w:style>
  <w:style w:type="table" w:styleId="Tabelacomgrade">
    <w:name w:val="Table Grid"/>
    <w:basedOn w:val="Tabelanormal"/>
    <w:uiPriority w:val="59"/>
    <w:rsid w:val="000D0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335A9D"/>
    <w:rPr>
      <w:rFonts w:cs="Arial"/>
    </w:rPr>
  </w:style>
  <w:style w:type="character" w:styleId="Hyperlink">
    <w:name w:val="Hyperlink"/>
    <w:uiPriority w:val="99"/>
    <w:unhideWhenUsed/>
    <w:rsid w:val="00466EF6"/>
    <w:rPr>
      <w:color w:val="0000FF"/>
      <w:u w:val="single"/>
    </w:rPr>
  </w:style>
  <w:style w:type="character" w:styleId="Refdecomentrio">
    <w:name w:val="annotation reference"/>
    <w:unhideWhenUsed/>
    <w:qFormat/>
    <w:rsid w:val="008D0836"/>
    <w:rPr>
      <w:sz w:val="16"/>
      <w:szCs w:val="16"/>
    </w:rPr>
  </w:style>
  <w:style w:type="paragraph" w:styleId="Textodecomentrio">
    <w:name w:val="annotation text"/>
    <w:basedOn w:val="Normal"/>
    <w:link w:val="TextodecomentrioChar"/>
    <w:uiPriority w:val="99"/>
    <w:unhideWhenUsed/>
    <w:qFormat/>
    <w:rsid w:val="008D0836"/>
    <w:rPr>
      <w:rFonts w:cs="Times New Roman"/>
      <w:lang w:val="x-none" w:eastAsia="x-none"/>
    </w:rPr>
  </w:style>
  <w:style w:type="character" w:customStyle="1" w:styleId="TextodecomentrioChar">
    <w:name w:val="Texto de comentário Char"/>
    <w:link w:val="Textodecomentrio"/>
    <w:uiPriority w:val="99"/>
    <w:qFormat/>
    <w:rsid w:val="008D0836"/>
    <w:rPr>
      <w:rFonts w:cs="Arial"/>
    </w:rPr>
  </w:style>
  <w:style w:type="paragraph" w:styleId="Assuntodocomentrio">
    <w:name w:val="annotation subject"/>
    <w:basedOn w:val="Textodecomentrio"/>
    <w:next w:val="Textodecomentrio"/>
    <w:link w:val="AssuntodocomentrioChar"/>
    <w:uiPriority w:val="99"/>
    <w:semiHidden/>
    <w:unhideWhenUsed/>
    <w:rsid w:val="008D0836"/>
    <w:rPr>
      <w:b/>
      <w:bCs/>
    </w:rPr>
  </w:style>
  <w:style w:type="character" w:customStyle="1" w:styleId="AssuntodocomentrioChar">
    <w:name w:val="Assunto do comentário Char"/>
    <w:link w:val="Assuntodocomentrio"/>
    <w:uiPriority w:val="99"/>
    <w:semiHidden/>
    <w:rsid w:val="008D0836"/>
    <w:rPr>
      <w:rFonts w:cs="Arial"/>
      <w:b/>
      <w:bCs/>
    </w:rPr>
  </w:style>
  <w:style w:type="character" w:customStyle="1" w:styleId="MenoPendente1">
    <w:name w:val="Menção Pendente1"/>
    <w:uiPriority w:val="99"/>
    <w:semiHidden/>
    <w:unhideWhenUsed/>
    <w:rsid w:val="000265FB"/>
    <w:rPr>
      <w:color w:val="605E5C"/>
      <w:shd w:val="clear" w:color="auto" w:fill="E1DFDD"/>
    </w:rPr>
  </w:style>
  <w:style w:type="paragraph" w:styleId="Textodenotadefim">
    <w:name w:val="endnote text"/>
    <w:basedOn w:val="Normal"/>
    <w:link w:val="TextodenotadefimChar"/>
    <w:uiPriority w:val="99"/>
    <w:semiHidden/>
    <w:unhideWhenUsed/>
    <w:rsid w:val="00857000"/>
  </w:style>
  <w:style w:type="character" w:customStyle="1" w:styleId="TextodenotadefimChar">
    <w:name w:val="Texto de nota de fim Char"/>
    <w:basedOn w:val="Fontepargpadro"/>
    <w:link w:val="Textodenotadefim"/>
    <w:uiPriority w:val="99"/>
    <w:semiHidden/>
    <w:rsid w:val="00857000"/>
    <w:rPr>
      <w:rFonts w:cs="Arial"/>
    </w:rPr>
  </w:style>
  <w:style w:type="character" w:styleId="Refdenotadefim">
    <w:name w:val="endnote reference"/>
    <w:basedOn w:val="Fontepargpadro"/>
    <w:uiPriority w:val="99"/>
    <w:semiHidden/>
    <w:unhideWhenUsed/>
    <w:rsid w:val="00857000"/>
    <w:rPr>
      <w:vertAlign w:val="superscript"/>
    </w:rPr>
  </w:style>
  <w:style w:type="paragraph" w:styleId="CabealhodoSumrio">
    <w:name w:val="TOC Heading"/>
    <w:basedOn w:val="Ttulo1"/>
    <w:next w:val="Normal"/>
    <w:uiPriority w:val="39"/>
    <w:unhideWhenUsed/>
    <w:qFormat/>
    <w:rsid w:val="00EB7A4E"/>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2">
    <w:name w:val="toc 2"/>
    <w:basedOn w:val="Normal"/>
    <w:next w:val="Normal"/>
    <w:autoRedefine/>
    <w:uiPriority w:val="39"/>
    <w:unhideWhenUsed/>
    <w:rsid w:val="00EB7A4E"/>
    <w:pPr>
      <w:spacing w:after="100" w:line="259" w:lineRule="auto"/>
      <w:ind w:left="220"/>
    </w:pPr>
    <w:rPr>
      <w:rFonts w:asciiTheme="minorHAnsi" w:eastAsiaTheme="minorEastAsia" w:hAnsiTheme="minorHAnsi" w:cs="Times New Roman"/>
      <w:sz w:val="22"/>
      <w:szCs w:val="22"/>
    </w:rPr>
  </w:style>
  <w:style w:type="paragraph" w:styleId="Sumrio1">
    <w:name w:val="toc 1"/>
    <w:basedOn w:val="Normal"/>
    <w:next w:val="Normal"/>
    <w:autoRedefine/>
    <w:uiPriority w:val="39"/>
    <w:unhideWhenUsed/>
    <w:rsid w:val="00EB7A4E"/>
    <w:pPr>
      <w:spacing w:after="100" w:line="259" w:lineRule="auto"/>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EB7A4E"/>
    <w:pPr>
      <w:spacing w:after="100" w:line="259" w:lineRule="auto"/>
      <w:ind w:left="440"/>
    </w:pPr>
    <w:rPr>
      <w:rFonts w:asciiTheme="minorHAnsi" w:eastAsiaTheme="minorEastAsia" w:hAnsiTheme="minorHAnsi" w:cs="Times New Roman"/>
      <w:sz w:val="22"/>
      <w:szCs w:val="22"/>
    </w:rPr>
  </w:style>
  <w:style w:type="character" w:customStyle="1" w:styleId="Ttulo2Char">
    <w:name w:val="Título 2 Char"/>
    <w:basedOn w:val="Fontepargpadro"/>
    <w:link w:val="Ttulo2"/>
    <w:uiPriority w:val="9"/>
    <w:rsid w:val="0090347A"/>
    <w:rPr>
      <w:rFonts w:ascii="Times New Roman" w:eastAsiaTheme="majorEastAsia" w:hAnsi="Times New Roman" w:cstheme="majorBidi"/>
      <w:b/>
      <w:sz w:val="24"/>
      <w:szCs w:val="26"/>
    </w:rPr>
  </w:style>
  <w:style w:type="paragraph" w:customStyle="1" w:styleId="active">
    <w:name w:val="active"/>
    <w:basedOn w:val="Normal"/>
    <w:rsid w:val="00554B57"/>
    <w:pPr>
      <w:spacing w:before="100" w:beforeAutospacing="1" w:after="100" w:afterAutospacing="1"/>
    </w:pPr>
    <w:rPr>
      <w:rFonts w:ascii="Times New Roman" w:eastAsia="Times New Roman" w:hAnsi="Times New Roman" w:cs="Times New Roman"/>
      <w:sz w:val="24"/>
      <w:szCs w:val="24"/>
    </w:rPr>
  </w:style>
  <w:style w:type="paragraph" w:customStyle="1" w:styleId="Textbody">
    <w:name w:val="Text body"/>
    <w:basedOn w:val="Normal"/>
    <w:rsid w:val="004259F3"/>
    <w:pPr>
      <w:widowControl w:val="0"/>
      <w:suppressAutoHyphens/>
      <w:autoSpaceDN w:val="0"/>
      <w:spacing w:after="120"/>
    </w:pPr>
    <w:rPr>
      <w:rFonts w:ascii="Times New Roman" w:eastAsia="Arial Unicode MS" w:hAnsi="Times New Roman" w:cs="Mangal"/>
      <w:kern w:val="3"/>
      <w:sz w:val="24"/>
      <w:szCs w:val="24"/>
      <w:lang w:eastAsia="zh-CN" w:bidi="hi-IN"/>
    </w:rPr>
  </w:style>
  <w:style w:type="paragraph" w:customStyle="1" w:styleId="Nivel01">
    <w:name w:val="Nivel 01"/>
    <w:basedOn w:val="Ttulo1"/>
    <w:next w:val="Normal"/>
    <w:link w:val="Nivel01Char"/>
    <w:qFormat/>
    <w:rsid w:val="0099053F"/>
    <w:pPr>
      <w:keepLines/>
      <w:numPr>
        <w:numId w:val="7"/>
      </w:numPr>
      <w:tabs>
        <w:tab w:val="left" w:pos="567"/>
      </w:tabs>
      <w:spacing w:after="0"/>
      <w:ind w:left="0" w:firstLine="0"/>
      <w:jc w:val="both"/>
    </w:pPr>
    <w:rPr>
      <w:rFonts w:ascii="Arial" w:eastAsiaTheme="majorEastAsia" w:hAnsi="Arial" w:cs="Arial"/>
      <w:kern w:val="0"/>
      <w:sz w:val="20"/>
      <w:szCs w:val="20"/>
      <w:lang w:val="pt-BR" w:eastAsia="pt-BR"/>
    </w:rPr>
  </w:style>
  <w:style w:type="paragraph" w:customStyle="1" w:styleId="Nivel2">
    <w:name w:val="Nivel 2"/>
    <w:basedOn w:val="Normal"/>
    <w:link w:val="Nivel2Char"/>
    <w:qFormat/>
    <w:rsid w:val="0099053F"/>
    <w:pPr>
      <w:numPr>
        <w:ilvl w:val="1"/>
        <w:numId w:val="7"/>
      </w:numPr>
      <w:spacing w:before="120" w:after="120" w:line="276" w:lineRule="auto"/>
      <w:jc w:val="both"/>
    </w:pPr>
    <w:rPr>
      <w:rFonts w:ascii="Arial" w:eastAsiaTheme="minorEastAsia" w:hAnsi="Arial"/>
      <w:color w:val="000000"/>
    </w:rPr>
  </w:style>
  <w:style w:type="paragraph" w:customStyle="1" w:styleId="Nivel3">
    <w:name w:val="Nivel 3"/>
    <w:basedOn w:val="Normal"/>
    <w:link w:val="Nivel3Char"/>
    <w:qFormat/>
    <w:rsid w:val="0099053F"/>
    <w:pPr>
      <w:numPr>
        <w:ilvl w:val="2"/>
        <w:numId w:val="7"/>
      </w:numPr>
      <w:spacing w:before="120" w:after="120" w:line="276" w:lineRule="auto"/>
      <w:jc w:val="both"/>
    </w:pPr>
    <w:rPr>
      <w:rFonts w:ascii="Arial" w:eastAsiaTheme="minorEastAsia" w:hAnsi="Arial"/>
      <w:color w:val="000000"/>
    </w:rPr>
  </w:style>
  <w:style w:type="paragraph" w:customStyle="1" w:styleId="Nivel4">
    <w:name w:val="Nivel 4"/>
    <w:basedOn w:val="Nivel3"/>
    <w:qFormat/>
    <w:rsid w:val="0099053F"/>
    <w:pPr>
      <w:numPr>
        <w:ilvl w:val="3"/>
      </w:numPr>
      <w:ind w:left="851" w:firstLine="0"/>
    </w:pPr>
    <w:rPr>
      <w:color w:val="auto"/>
    </w:rPr>
  </w:style>
  <w:style w:type="paragraph" w:customStyle="1" w:styleId="Nivel5">
    <w:name w:val="Nivel 5"/>
    <w:basedOn w:val="Nivel4"/>
    <w:qFormat/>
    <w:rsid w:val="0099053F"/>
    <w:pPr>
      <w:numPr>
        <w:ilvl w:val="4"/>
      </w:numPr>
      <w:ind w:left="3348" w:hanging="1080"/>
    </w:pPr>
  </w:style>
  <w:style w:type="character" w:customStyle="1" w:styleId="Nivel2Char">
    <w:name w:val="Nivel 2 Char"/>
    <w:basedOn w:val="Fontepargpadro"/>
    <w:link w:val="Nivel2"/>
    <w:locked/>
    <w:rsid w:val="0099053F"/>
    <w:rPr>
      <w:rFonts w:ascii="Arial" w:eastAsiaTheme="minorEastAsia" w:hAnsi="Arial" w:cs="Arial"/>
      <w:color w:val="000000"/>
    </w:rPr>
  </w:style>
  <w:style w:type="paragraph" w:customStyle="1" w:styleId="ou">
    <w:name w:val="ou"/>
    <w:basedOn w:val="PargrafodaLista"/>
    <w:link w:val="ouChar"/>
    <w:qFormat/>
    <w:rsid w:val="00977383"/>
    <w:pPr>
      <w:spacing w:before="60" w:after="60" w:line="259" w:lineRule="auto"/>
      <w:ind w:left="0"/>
      <w:contextualSpacing w:val="0"/>
      <w:jc w:val="center"/>
    </w:pPr>
    <w:rPr>
      <w:rFonts w:ascii="Arial" w:eastAsiaTheme="minorHAnsi" w:hAnsi="Arial"/>
      <w:b/>
      <w:bCs/>
      <w:i/>
      <w:iCs/>
      <w:color w:val="FF0000"/>
      <w:sz w:val="24"/>
      <w:szCs w:val="24"/>
      <w:u w:val="single"/>
    </w:rPr>
  </w:style>
  <w:style w:type="character" w:customStyle="1" w:styleId="ouChar">
    <w:name w:val="ou Char"/>
    <w:basedOn w:val="Fontepargpadro"/>
    <w:link w:val="ou"/>
    <w:rsid w:val="00977383"/>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77383"/>
    <w:pPr>
      <w:numPr>
        <w:numId w:val="1"/>
      </w:numPr>
    </w:pPr>
    <w:rPr>
      <w:i/>
      <w:iCs/>
      <w:color w:val="FF0000"/>
    </w:rPr>
  </w:style>
  <w:style w:type="character" w:customStyle="1" w:styleId="Nvel2-RedChar">
    <w:name w:val="Nível 2 -Red Char"/>
    <w:basedOn w:val="Nivel2Char"/>
    <w:link w:val="Nvel2-Red"/>
    <w:rsid w:val="00977383"/>
    <w:rPr>
      <w:rFonts w:ascii="Arial" w:eastAsiaTheme="minorEastAsia" w:hAnsi="Arial" w:cs="Arial"/>
      <w:i/>
      <w:iCs/>
      <w:color w:val="FF0000"/>
    </w:rPr>
  </w:style>
  <w:style w:type="paragraph" w:customStyle="1" w:styleId="Nvel1-SemNum">
    <w:name w:val="Nível 1-Sem Num"/>
    <w:basedOn w:val="Nivel01"/>
    <w:link w:val="Nvel1-SemNumChar"/>
    <w:qFormat/>
    <w:rsid w:val="00977383"/>
    <w:pPr>
      <w:numPr>
        <w:numId w:val="0"/>
      </w:numPr>
      <w:outlineLvl w:val="1"/>
    </w:pPr>
    <w:rPr>
      <w:color w:val="FF0000"/>
    </w:rPr>
  </w:style>
  <w:style w:type="character" w:customStyle="1" w:styleId="Nvel1-SemNumChar">
    <w:name w:val="Nível 1-Sem Num Char"/>
    <w:basedOn w:val="Fontepargpadro"/>
    <w:link w:val="Nvel1-SemNum"/>
    <w:rsid w:val="00977383"/>
    <w:rPr>
      <w:rFonts w:ascii="Arial" w:eastAsiaTheme="majorEastAsia" w:hAnsi="Arial" w:cs="Arial"/>
      <w:b/>
      <w:bCs/>
      <w:color w:val="FF0000"/>
    </w:rPr>
  </w:style>
  <w:style w:type="character" w:customStyle="1" w:styleId="Nivel01Char">
    <w:name w:val="Nivel 01 Char"/>
    <w:basedOn w:val="Fontepargpadro"/>
    <w:link w:val="Nivel01"/>
    <w:rsid w:val="004851E5"/>
    <w:rPr>
      <w:rFonts w:ascii="Arial" w:eastAsiaTheme="majorEastAsia" w:hAnsi="Arial" w:cs="Arial"/>
      <w:b/>
      <w:bCs/>
    </w:rPr>
  </w:style>
  <w:style w:type="character" w:customStyle="1" w:styleId="Nivel3Char">
    <w:name w:val="Nivel 3 Char"/>
    <w:basedOn w:val="Fontepargpadro"/>
    <w:link w:val="Nivel3"/>
    <w:rsid w:val="003077D6"/>
    <w:rPr>
      <w:rFonts w:ascii="Arial" w:eastAsiaTheme="minorEastAsia" w:hAnsi="Arial" w:cs="Arial"/>
      <w:color w:val="000000"/>
    </w:rPr>
  </w:style>
  <w:style w:type="numbering" w:customStyle="1" w:styleId="Estilo3">
    <w:name w:val="Estilo3"/>
    <w:uiPriority w:val="99"/>
    <w:rsid w:val="006B1EEC"/>
    <w:pPr>
      <w:numPr>
        <w:numId w:val="8"/>
      </w:numPr>
    </w:pPr>
  </w:style>
  <w:style w:type="paragraph" w:customStyle="1" w:styleId="Nvel3-R">
    <w:name w:val="Nível 3-R"/>
    <w:basedOn w:val="Nivel3"/>
    <w:link w:val="Nvel3-RChar"/>
    <w:qFormat/>
    <w:rsid w:val="006B1EEC"/>
    <w:pPr>
      <w:numPr>
        <w:numId w:val="1"/>
      </w:numPr>
      <w:ind w:left="425" w:firstLine="0"/>
    </w:pPr>
    <w:rPr>
      <w:i/>
      <w:iCs/>
      <w:color w:val="FF0000"/>
    </w:rPr>
  </w:style>
  <w:style w:type="character" w:customStyle="1" w:styleId="Nvel3-RChar">
    <w:name w:val="Nível 3-R Char"/>
    <w:basedOn w:val="Nivel3Char"/>
    <w:link w:val="Nvel3-R"/>
    <w:rsid w:val="006B1EEC"/>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631">
      <w:bodyDiv w:val="1"/>
      <w:marLeft w:val="0"/>
      <w:marRight w:val="0"/>
      <w:marTop w:val="0"/>
      <w:marBottom w:val="0"/>
      <w:divBdr>
        <w:top w:val="none" w:sz="0" w:space="0" w:color="auto"/>
        <w:left w:val="none" w:sz="0" w:space="0" w:color="auto"/>
        <w:bottom w:val="none" w:sz="0" w:space="0" w:color="auto"/>
        <w:right w:val="none" w:sz="0" w:space="0" w:color="auto"/>
      </w:divBdr>
    </w:div>
    <w:div w:id="115878834">
      <w:bodyDiv w:val="1"/>
      <w:marLeft w:val="0"/>
      <w:marRight w:val="0"/>
      <w:marTop w:val="0"/>
      <w:marBottom w:val="0"/>
      <w:divBdr>
        <w:top w:val="none" w:sz="0" w:space="0" w:color="auto"/>
        <w:left w:val="none" w:sz="0" w:space="0" w:color="auto"/>
        <w:bottom w:val="none" w:sz="0" w:space="0" w:color="auto"/>
        <w:right w:val="none" w:sz="0" w:space="0" w:color="auto"/>
      </w:divBdr>
    </w:div>
    <w:div w:id="126700304">
      <w:bodyDiv w:val="1"/>
      <w:marLeft w:val="0"/>
      <w:marRight w:val="0"/>
      <w:marTop w:val="0"/>
      <w:marBottom w:val="0"/>
      <w:divBdr>
        <w:top w:val="none" w:sz="0" w:space="0" w:color="auto"/>
        <w:left w:val="none" w:sz="0" w:space="0" w:color="auto"/>
        <w:bottom w:val="none" w:sz="0" w:space="0" w:color="auto"/>
        <w:right w:val="none" w:sz="0" w:space="0" w:color="auto"/>
      </w:divBdr>
    </w:div>
    <w:div w:id="329135971">
      <w:bodyDiv w:val="1"/>
      <w:marLeft w:val="0"/>
      <w:marRight w:val="0"/>
      <w:marTop w:val="0"/>
      <w:marBottom w:val="0"/>
      <w:divBdr>
        <w:top w:val="none" w:sz="0" w:space="0" w:color="auto"/>
        <w:left w:val="none" w:sz="0" w:space="0" w:color="auto"/>
        <w:bottom w:val="none" w:sz="0" w:space="0" w:color="auto"/>
        <w:right w:val="none" w:sz="0" w:space="0" w:color="auto"/>
      </w:divBdr>
    </w:div>
    <w:div w:id="610557001">
      <w:bodyDiv w:val="1"/>
      <w:marLeft w:val="0"/>
      <w:marRight w:val="0"/>
      <w:marTop w:val="0"/>
      <w:marBottom w:val="0"/>
      <w:divBdr>
        <w:top w:val="none" w:sz="0" w:space="0" w:color="auto"/>
        <w:left w:val="none" w:sz="0" w:space="0" w:color="auto"/>
        <w:bottom w:val="none" w:sz="0" w:space="0" w:color="auto"/>
        <w:right w:val="none" w:sz="0" w:space="0" w:color="auto"/>
      </w:divBdr>
    </w:div>
    <w:div w:id="653799258">
      <w:bodyDiv w:val="1"/>
      <w:marLeft w:val="0"/>
      <w:marRight w:val="0"/>
      <w:marTop w:val="0"/>
      <w:marBottom w:val="0"/>
      <w:divBdr>
        <w:top w:val="none" w:sz="0" w:space="0" w:color="auto"/>
        <w:left w:val="none" w:sz="0" w:space="0" w:color="auto"/>
        <w:bottom w:val="none" w:sz="0" w:space="0" w:color="auto"/>
        <w:right w:val="none" w:sz="0" w:space="0" w:color="auto"/>
      </w:divBdr>
    </w:div>
    <w:div w:id="673997537">
      <w:bodyDiv w:val="1"/>
      <w:marLeft w:val="0"/>
      <w:marRight w:val="0"/>
      <w:marTop w:val="0"/>
      <w:marBottom w:val="0"/>
      <w:divBdr>
        <w:top w:val="none" w:sz="0" w:space="0" w:color="auto"/>
        <w:left w:val="none" w:sz="0" w:space="0" w:color="auto"/>
        <w:bottom w:val="none" w:sz="0" w:space="0" w:color="auto"/>
        <w:right w:val="none" w:sz="0" w:space="0" w:color="auto"/>
      </w:divBdr>
    </w:div>
    <w:div w:id="852913516">
      <w:bodyDiv w:val="1"/>
      <w:marLeft w:val="0"/>
      <w:marRight w:val="0"/>
      <w:marTop w:val="0"/>
      <w:marBottom w:val="0"/>
      <w:divBdr>
        <w:top w:val="none" w:sz="0" w:space="0" w:color="auto"/>
        <w:left w:val="none" w:sz="0" w:space="0" w:color="auto"/>
        <w:bottom w:val="none" w:sz="0" w:space="0" w:color="auto"/>
        <w:right w:val="none" w:sz="0" w:space="0" w:color="auto"/>
      </w:divBdr>
      <w:divsChild>
        <w:div w:id="694043462">
          <w:marLeft w:val="576"/>
          <w:marRight w:val="0"/>
          <w:marTop w:val="60"/>
          <w:marBottom w:val="0"/>
          <w:divBdr>
            <w:top w:val="none" w:sz="0" w:space="0" w:color="auto"/>
            <w:left w:val="none" w:sz="0" w:space="0" w:color="auto"/>
            <w:bottom w:val="none" w:sz="0" w:space="0" w:color="auto"/>
            <w:right w:val="none" w:sz="0" w:space="0" w:color="auto"/>
          </w:divBdr>
        </w:div>
        <w:div w:id="1904565943">
          <w:marLeft w:val="576"/>
          <w:marRight w:val="0"/>
          <w:marTop w:val="60"/>
          <w:marBottom w:val="0"/>
          <w:divBdr>
            <w:top w:val="none" w:sz="0" w:space="0" w:color="auto"/>
            <w:left w:val="none" w:sz="0" w:space="0" w:color="auto"/>
            <w:bottom w:val="none" w:sz="0" w:space="0" w:color="auto"/>
            <w:right w:val="none" w:sz="0" w:space="0" w:color="auto"/>
          </w:divBdr>
        </w:div>
      </w:divsChild>
    </w:div>
    <w:div w:id="944995895">
      <w:bodyDiv w:val="1"/>
      <w:marLeft w:val="0"/>
      <w:marRight w:val="0"/>
      <w:marTop w:val="0"/>
      <w:marBottom w:val="0"/>
      <w:divBdr>
        <w:top w:val="none" w:sz="0" w:space="0" w:color="auto"/>
        <w:left w:val="none" w:sz="0" w:space="0" w:color="auto"/>
        <w:bottom w:val="none" w:sz="0" w:space="0" w:color="auto"/>
        <w:right w:val="none" w:sz="0" w:space="0" w:color="auto"/>
      </w:divBdr>
      <w:divsChild>
        <w:div w:id="32316380">
          <w:marLeft w:val="0"/>
          <w:marRight w:val="0"/>
          <w:marTop w:val="0"/>
          <w:marBottom w:val="0"/>
          <w:divBdr>
            <w:top w:val="none" w:sz="0" w:space="0" w:color="auto"/>
            <w:left w:val="none" w:sz="0" w:space="0" w:color="auto"/>
            <w:bottom w:val="none" w:sz="0" w:space="0" w:color="auto"/>
            <w:right w:val="none" w:sz="0" w:space="0" w:color="auto"/>
          </w:divBdr>
        </w:div>
        <w:div w:id="125665106">
          <w:marLeft w:val="0"/>
          <w:marRight w:val="0"/>
          <w:marTop w:val="0"/>
          <w:marBottom w:val="0"/>
          <w:divBdr>
            <w:top w:val="none" w:sz="0" w:space="0" w:color="auto"/>
            <w:left w:val="none" w:sz="0" w:space="0" w:color="auto"/>
            <w:bottom w:val="none" w:sz="0" w:space="0" w:color="auto"/>
            <w:right w:val="none" w:sz="0" w:space="0" w:color="auto"/>
          </w:divBdr>
        </w:div>
        <w:div w:id="276453792">
          <w:marLeft w:val="0"/>
          <w:marRight w:val="0"/>
          <w:marTop w:val="0"/>
          <w:marBottom w:val="0"/>
          <w:divBdr>
            <w:top w:val="none" w:sz="0" w:space="0" w:color="auto"/>
            <w:left w:val="none" w:sz="0" w:space="0" w:color="auto"/>
            <w:bottom w:val="none" w:sz="0" w:space="0" w:color="auto"/>
            <w:right w:val="none" w:sz="0" w:space="0" w:color="auto"/>
          </w:divBdr>
        </w:div>
        <w:div w:id="301008764">
          <w:marLeft w:val="0"/>
          <w:marRight w:val="0"/>
          <w:marTop w:val="0"/>
          <w:marBottom w:val="0"/>
          <w:divBdr>
            <w:top w:val="none" w:sz="0" w:space="0" w:color="auto"/>
            <w:left w:val="none" w:sz="0" w:space="0" w:color="auto"/>
            <w:bottom w:val="none" w:sz="0" w:space="0" w:color="auto"/>
            <w:right w:val="none" w:sz="0" w:space="0" w:color="auto"/>
          </w:divBdr>
        </w:div>
        <w:div w:id="342392442">
          <w:marLeft w:val="0"/>
          <w:marRight w:val="0"/>
          <w:marTop w:val="0"/>
          <w:marBottom w:val="0"/>
          <w:divBdr>
            <w:top w:val="none" w:sz="0" w:space="0" w:color="auto"/>
            <w:left w:val="none" w:sz="0" w:space="0" w:color="auto"/>
            <w:bottom w:val="none" w:sz="0" w:space="0" w:color="auto"/>
            <w:right w:val="none" w:sz="0" w:space="0" w:color="auto"/>
          </w:divBdr>
        </w:div>
        <w:div w:id="452985279">
          <w:marLeft w:val="0"/>
          <w:marRight w:val="0"/>
          <w:marTop w:val="0"/>
          <w:marBottom w:val="0"/>
          <w:divBdr>
            <w:top w:val="none" w:sz="0" w:space="0" w:color="auto"/>
            <w:left w:val="none" w:sz="0" w:space="0" w:color="auto"/>
            <w:bottom w:val="none" w:sz="0" w:space="0" w:color="auto"/>
            <w:right w:val="none" w:sz="0" w:space="0" w:color="auto"/>
          </w:divBdr>
        </w:div>
        <w:div w:id="543561341">
          <w:marLeft w:val="0"/>
          <w:marRight w:val="0"/>
          <w:marTop w:val="0"/>
          <w:marBottom w:val="0"/>
          <w:divBdr>
            <w:top w:val="none" w:sz="0" w:space="0" w:color="auto"/>
            <w:left w:val="none" w:sz="0" w:space="0" w:color="auto"/>
            <w:bottom w:val="none" w:sz="0" w:space="0" w:color="auto"/>
            <w:right w:val="none" w:sz="0" w:space="0" w:color="auto"/>
          </w:divBdr>
        </w:div>
        <w:div w:id="683093553">
          <w:marLeft w:val="0"/>
          <w:marRight w:val="0"/>
          <w:marTop w:val="0"/>
          <w:marBottom w:val="0"/>
          <w:divBdr>
            <w:top w:val="none" w:sz="0" w:space="0" w:color="auto"/>
            <w:left w:val="none" w:sz="0" w:space="0" w:color="auto"/>
            <w:bottom w:val="none" w:sz="0" w:space="0" w:color="auto"/>
            <w:right w:val="none" w:sz="0" w:space="0" w:color="auto"/>
          </w:divBdr>
        </w:div>
        <w:div w:id="701563207">
          <w:marLeft w:val="0"/>
          <w:marRight w:val="0"/>
          <w:marTop w:val="0"/>
          <w:marBottom w:val="0"/>
          <w:divBdr>
            <w:top w:val="none" w:sz="0" w:space="0" w:color="auto"/>
            <w:left w:val="none" w:sz="0" w:space="0" w:color="auto"/>
            <w:bottom w:val="none" w:sz="0" w:space="0" w:color="auto"/>
            <w:right w:val="none" w:sz="0" w:space="0" w:color="auto"/>
          </w:divBdr>
        </w:div>
        <w:div w:id="798493774">
          <w:marLeft w:val="0"/>
          <w:marRight w:val="0"/>
          <w:marTop w:val="0"/>
          <w:marBottom w:val="0"/>
          <w:divBdr>
            <w:top w:val="none" w:sz="0" w:space="0" w:color="auto"/>
            <w:left w:val="none" w:sz="0" w:space="0" w:color="auto"/>
            <w:bottom w:val="none" w:sz="0" w:space="0" w:color="auto"/>
            <w:right w:val="none" w:sz="0" w:space="0" w:color="auto"/>
          </w:divBdr>
        </w:div>
        <w:div w:id="960765959">
          <w:marLeft w:val="0"/>
          <w:marRight w:val="0"/>
          <w:marTop w:val="0"/>
          <w:marBottom w:val="0"/>
          <w:divBdr>
            <w:top w:val="none" w:sz="0" w:space="0" w:color="auto"/>
            <w:left w:val="none" w:sz="0" w:space="0" w:color="auto"/>
            <w:bottom w:val="none" w:sz="0" w:space="0" w:color="auto"/>
            <w:right w:val="none" w:sz="0" w:space="0" w:color="auto"/>
          </w:divBdr>
        </w:div>
        <w:div w:id="1022778691">
          <w:marLeft w:val="0"/>
          <w:marRight w:val="0"/>
          <w:marTop w:val="0"/>
          <w:marBottom w:val="0"/>
          <w:divBdr>
            <w:top w:val="none" w:sz="0" w:space="0" w:color="auto"/>
            <w:left w:val="none" w:sz="0" w:space="0" w:color="auto"/>
            <w:bottom w:val="none" w:sz="0" w:space="0" w:color="auto"/>
            <w:right w:val="none" w:sz="0" w:space="0" w:color="auto"/>
          </w:divBdr>
        </w:div>
        <w:div w:id="1122916884">
          <w:marLeft w:val="0"/>
          <w:marRight w:val="0"/>
          <w:marTop w:val="0"/>
          <w:marBottom w:val="0"/>
          <w:divBdr>
            <w:top w:val="none" w:sz="0" w:space="0" w:color="auto"/>
            <w:left w:val="none" w:sz="0" w:space="0" w:color="auto"/>
            <w:bottom w:val="none" w:sz="0" w:space="0" w:color="auto"/>
            <w:right w:val="none" w:sz="0" w:space="0" w:color="auto"/>
          </w:divBdr>
        </w:div>
        <w:div w:id="1216620401">
          <w:marLeft w:val="0"/>
          <w:marRight w:val="0"/>
          <w:marTop w:val="0"/>
          <w:marBottom w:val="0"/>
          <w:divBdr>
            <w:top w:val="none" w:sz="0" w:space="0" w:color="auto"/>
            <w:left w:val="none" w:sz="0" w:space="0" w:color="auto"/>
            <w:bottom w:val="none" w:sz="0" w:space="0" w:color="auto"/>
            <w:right w:val="none" w:sz="0" w:space="0" w:color="auto"/>
          </w:divBdr>
        </w:div>
        <w:div w:id="1226726059">
          <w:marLeft w:val="0"/>
          <w:marRight w:val="0"/>
          <w:marTop w:val="0"/>
          <w:marBottom w:val="0"/>
          <w:divBdr>
            <w:top w:val="none" w:sz="0" w:space="0" w:color="auto"/>
            <w:left w:val="none" w:sz="0" w:space="0" w:color="auto"/>
            <w:bottom w:val="none" w:sz="0" w:space="0" w:color="auto"/>
            <w:right w:val="none" w:sz="0" w:space="0" w:color="auto"/>
          </w:divBdr>
        </w:div>
        <w:div w:id="1267270865">
          <w:marLeft w:val="0"/>
          <w:marRight w:val="0"/>
          <w:marTop w:val="0"/>
          <w:marBottom w:val="0"/>
          <w:divBdr>
            <w:top w:val="none" w:sz="0" w:space="0" w:color="auto"/>
            <w:left w:val="none" w:sz="0" w:space="0" w:color="auto"/>
            <w:bottom w:val="none" w:sz="0" w:space="0" w:color="auto"/>
            <w:right w:val="none" w:sz="0" w:space="0" w:color="auto"/>
          </w:divBdr>
        </w:div>
        <w:div w:id="1331832335">
          <w:marLeft w:val="0"/>
          <w:marRight w:val="0"/>
          <w:marTop w:val="0"/>
          <w:marBottom w:val="0"/>
          <w:divBdr>
            <w:top w:val="none" w:sz="0" w:space="0" w:color="auto"/>
            <w:left w:val="none" w:sz="0" w:space="0" w:color="auto"/>
            <w:bottom w:val="none" w:sz="0" w:space="0" w:color="auto"/>
            <w:right w:val="none" w:sz="0" w:space="0" w:color="auto"/>
          </w:divBdr>
        </w:div>
        <w:div w:id="1452629593">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1829126137">
          <w:marLeft w:val="0"/>
          <w:marRight w:val="0"/>
          <w:marTop w:val="0"/>
          <w:marBottom w:val="0"/>
          <w:divBdr>
            <w:top w:val="none" w:sz="0" w:space="0" w:color="auto"/>
            <w:left w:val="none" w:sz="0" w:space="0" w:color="auto"/>
            <w:bottom w:val="none" w:sz="0" w:space="0" w:color="auto"/>
            <w:right w:val="none" w:sz="0" w:space="0" w:color="auto"/>
          </w:divBdr>
        </w:div>
        <w:div w:id="1876845684">
          <w:marLeft w:val="0"/>
          <w:marRight w:val="0"/>
          <w:marTop w:val="0"/>
          <w:marBottom w:val="0"/>
          <w:divBdr>
            <w:top w:val="none" w:sz="0" w:space="0" w:color="auto"/>
            <w:left w:val="none" w:sz="0" w:space="0" w:color="auto"/>
            <w:bottom w:val="none" w:sz="0" w:space="0" w:color="auto"/>
            <w:right w:val="none" w:sz="0" w:space="0" w:color="auto"/>
          </w:divBdr>
        </w:div>
        <w:div w:id="1922908441">
          <w:marLeft w:val="0"/>
          <w:marRight w:val="0"/>
          <w:marTop w:val="0"/>
          <w:marBottom w:val="0"/>
          <w:divBdr>
            <w:top w:val="none" w:sz="0" w:space="0" w:color="auto"/>
            <w:left w:val="none" w:sz="0" w:space="0" w:color="auto"/>
            <w:bottom w:val="none" w:sz="0" w:space="0" w:color="auto"/>
            <w:right w:val="none" w:sz="0" w:space="0" w:color="auto"/>
          </w:divBdr>
        </w:div>
        <w:div w:id="1947689652">
          <w:marLeft w:val="0"/>
          <w:marRight w:val="0"/>
          <w:marTop w:val="0"/>
          <w:marBottom w:val="0"/>
          <w:divBdr>
            <w:top w:val="none" w:sz="0" w:space="0" w:color="auto"/>
            <w:left w:val="none" w:sz="0" w:space="0" w:color="auto"/>
            <w:bottom w:val="none" w:sz="0" w:space="0" w:color="auto"/>
            <w:right w:val="none" w:sz="0" w:space="0" w:color="auto"/>
          </w:divBdr>
        </w:div>
      </w:divsChild>
    </w:div>
    <w:div w:id="1097869797">
      <w:bodyDiv w:val="1"/>
      <w:marLeft w:val="0"/>
      <w:marRight w:val="0"/>
      <w:marTop w:val="0"/>
      <w:marBottom w:val="0"/>
      <w:divBdr>
        <w:top w:val="none" w:sz="0" w:space="0" w:color="auto"/>
        <w:left w:val="none" w:sz="0" w:space="0" w:color="auto"/>
        <w:bottom w:val="none" w:sz="0" w:space="0" w:color="auto"/>
        <w:right w:val="none" w:sz="0" w:space="0" w:color="auto"/>
      </w:divBdr>
    </w:div>
    <w:div w:id="1135299023">
      <w:bodyDiv w:val="1"/>
      <w:marLeft w:val="0"/>
      <w:marRight w:val="0"/>
      <w:marTop w:val="0"/>
      <w:marBottom w:val="0"/>
      <w:divBdr>
        <w:top w:val="none" w:sz="0" w:space="0" w:color="auto"/>
        <w:left w:val="none" w:sz="0" w:space="0" w:color="auto"/>
        <w:bottom w:val="none" w:sz="0" w:space="0" w:color="auto"/>
        <w:right w:val="none" w:sz="0" w:space="0" w:color="auto"/>
      </w:divBdr>
      <w:divsChild>
        <w:div w:id="1604916298">
          <w:marLeft w:val="0"/>
          <w:marRight w:val="0"/>
          <w:marTop w:val="0"/>
          <w:marBottom w:val="0"/>
          <w:divBdr>
            <w:top w:val="none" w:sz="0" w:space="0" w:color="auto"/>
            <w:left w:val="none" w:sz="0" w:space="0" w:color="auto"/>
            <w:bottom w:val="none" w:sz="0" w:space="0" w:color="auto"/>
            <w:right w:val="none" w:sz="0" w:space="0" w:color="auto"/>
          </w:divBdr>
        </w:div>
        <w:div w:id="1777090639">
          <w:marLeft w:val="0"/>
          <w:marRight w:val="0"/>
          <w:marTop w:val="0"/>
          <w:marBottom w:val="0"/>
          <w:divBdr>
            <w:top w:val="none" w:sz="0" w:space="0" w:color="auto"/>
            <w:left w:val="none" w:sz="0" w:space="0" w:color="auto"/>
            <w:bottom w:val="none" w:sz="0" w:space="0" w:color="auto"/>
            <w:right w:val="none" w:sz="0" w:space="0" w:color="auto"/>
          </w:divBdr>
        </w:div>
        <w:div w:id="992415987">
          <w:marLeft w:val="0"/>
          <w:marRight w:val="0"/>
          <w:marTop w:val="0"/>
          <w:marBottom w:val="0"/>
          <w:divBdr>
            <w:top w:val="none" w:sz="0" w:space="0" w:color="auto"/>
            <w:left w:val="none" w:sz="0" w:space="0" w:color="auto"/>
            <w:bottom w:val="none" w:sz="0" w:space="0" w:color="auto"/>
            <w:right w:val="none" w:sz="0" w:space="0" w:color="auto"/>
          </w:divBdr>
        </w:div>
      </w:divsChild>
    </w:div>
    <w:div w:id="1222786530">
      <w:bodyDiv w:val="1"/>
      <w:marLeft w:val="0"/>
      <w:marRight w:val="0"/>
      <w:marTop w:val="0"/>
      <w:marBottom w:val="0"/>
      <w:divBdr>
        <w:top w:val="none" w:sz="0" w:space="0" w:color="auto"/>
        <w:left w:val="none" w:sz="0" w:space="0" w:color="auto"/>
        <w:bottom w:val="none" w:sz="0" w:space="0" w:color="auto"/>
        <w:right w:val="none" w:sz="0" w:space="0" w:color="auto"/>
      </w:divBdr>
    </w:div>
    <w:div w:id="1467964656">
      <w:bodyDiv w:val="1"/>
      <w:marLeft w:val="0"/>
      <w:marRight w:val="0"/>
      <w:marTop w:val="0"/>
      <w:marBottom w:val="0"/>
      <w:divBdr>
        <w:top w:val="none" w:sz="0" w:space="0" w:color="auto"/>
        <w:left w:val="none" w:sz="0" w:space="0" w:color="auto"/>
        <w:bottom w:val="none" w:sz="0" w:space="0" w:color="auto"/>
        <w:right w:val="none" w:sz="0" w:space="0" w:color="auto"/>
      </w:divBdr>
      <w:divsChild>
        <w:div w:id="87779809">
          <w:marLeft w:val="0"/>
          <w:marRight w:val="0"/>
          <w:marTop w:val="0"/>
          <w:marBottom w:val="0"/>
          <w:divBdr>
            <w:top w:val="none" w:sz="0" w:space="0" w:color="auto"/>
            <w:left w:val="none" w:sz="0" w:space="0" w:color="auto"/>
            <w:bottom w:val="none" w:sz="0" w:space="0" w:color="auto"/>
            <w:right w:val="none" w:sz="0" w:space="0" w:color="auto"/>
          </w:divBdr>
        </w:div>
        <w:div w:id="182792833">
          <w:marLeft w:val="0"/>
          <w:marRight w:val="0"/>
          <w:marTop w:val="0"/>
          <w:marBottom w:val="0"/>
          <w:divBdr>
            <w:top w:val="none" w:sz="0" w:space="0" w:color="auto"/>
            <w:left w:val="none" w:sz="0" w:space="0" w:color="auto"/>
            <w:bottom w:val="none" w:sz="0" w:space="0" w:color="auto"/>
            <w:right w:val="none" w:sz="0" w:space="0" w:color="auto"/>
          </w:divBdr>
        </w:div>
        <w:div w:id="282462843">
          <w:marLeft w:val="0"/>
          <w:marRight w:val="0"/>
          <w:marTop w:val="0"/>
          <w:marBottom w:val="0"/>
          <w:divBdr>
            <w:top w:val="none" w:sz="0" w:space="0" w:color="auto"/>
            <w:left w:val="none" w:sz="0" w:space="0" w:color="auto"/>
            <w:bottom w:val="none" w:sz="0" w:space="0" w:color="auto"/>
            <w:right w:val="none" w:sz="0" w:space="0" w:color="auto"/>
          </w:divBdr>
        </w:div>
        <w:div w:id="374426778">
          <w:marLeft w:val="0"/>
          <w:marRight w:val="0"/>
          <w:marTop w:val="0"/>
          <w:marBottom w:val="0"/>
          <w:divBdr>
            <w:top w:val="none" w:sz="0" w:space="0" w:color="auto"/>
            <w:left w:val="none" w:sz="0" w:space="0" w:color="auto"/>
            <w:bottom w:val="none" w:sz="0" w:space="0" w:color="auto"/>
            <w:right w:val="none" w:sz="0" w:space="0" w:color="auto"/>
          </w:divBdr>
        </w:div>
        <w:div w:id="466749042">
          <w:marLeft w:val="0"/>
          <w:marRight w:val="0"/>
          <w:marTop w:val="0"/>
          <w:marBottom w:val="0"/>
          <w:divBdr>
            <w:top w:val="none" w:sz="0" w:space="0" w:color="auto"/>
            <w:left w:val="none" w:sz="0" w:space="0" w:color="auto"/>
            <w:bottom w:val="none" w:sz="0" w:space="0" w:color="auto"/>
            <w:right w:val="none" w:sz="0" w:space="0" w:color="auto"/>
          </w:divBdr>
        </w:div>
        <w:div w:id="524713040">
          <w:marLeft w:val="0"/>
          <w:marRight w:val="0"/>
          <w:marTop w:val="0"/>
          <w:marBottom w:val="0"/>
          <w:divBdr>
            <w:top w:val="none" w:sz="0" w:space="0" w:color="auto"/>
            <w:left w:val="none" w:sz="0" w:space="0" w:color="auto"/>
            <w:bottom w:val="none" w:sz="0" w:space="0" w:color="auto"/>
            <w:right w:val="none" w:sz="0" w:space="0" w:color="auto"/>
          </w:divBdr>
        </w:div>
        <w:div w:id="1015693627">
          <w:marLeft w:val="0"/>
          <w:marRight w:val="0"/>
          <w:marTop w:val="0"/>
          <w:marBottom w:val="0"/>
          <w:divBdr>
            <w:top w:val="none" w:sz="0" w:space="0" w:color="auto"/>
            <w:left w:val="none" w:sz="0" w:space="0" w:color="auto"/>
            <w:bottom w:val="none" w:sz="0" w:space="0" w:color="auto"/>
            <w:right w:val="none" w:sz="0" w:space="0" w:color="auto"/>
          </w:divBdr>
        </w:div>
        <w:div w:id="1572496554">
          <w:marLeft w:val="0"/>
          <w:marRight w:val="0"/>
          <w:marTop w:val="0"/>
          <w:marBottom w:val="0"/>
          <w:divBdr>
            <w:top w:val="none" w:sz="0" w:space="0" w:color="auto"/>
            <w:left w:val="none" w:sz="0" w:space="0" w:color="auto"/>
            <w:bottom w:val="none" w:sz="0" w:space="0" w:color="auto"/>
            <w:right w:val="none" w:sz="0" w:space="0" w:color="auto"/>
          </w:divBdr>
        </w:div>
        <w:div w:id="2146846372">
          <w:marLeft w:val="0"/>
          <w:marRight w:val="0"/>
          <w:marTop w:val="0"/>
          <w:marBottom w:val="0"/>
          <w:divBdr>
            <w:top w:val="none" w:sz="0" w:space="0" w:color="auto"/>
            <w:left w:val="none" w:sz="0" w:space="0" w:color="auto"/>
            <w:bottom w:val="none" w:sz="0" w:space="0" w:color="auto"/>
            <w:right w:val="none" w:sz="0" w:space="0" w:color="auto"/>
          </w:divBdr>
        </w:div>
      </w:divsChild>
    </w:div>
    <w:div w:id="1485387834">
      <w:bodyDiv w:val="1"/>
      <w:marLeft w:val="0"/>
      <w:marRight w:val="0"/>
      <w:marTop w:val="0"/>
      <w:marBottom w:val="0"/>
      <w:divBdr>
        <w:top w:val="none" w:sz="0" w:space="0" w:color="auto"/>
        <w:left w:val="none" w:sz="0" w:space="0" w:color="auto"/>
        <w:bottom w:val="none" w:sz="0" w:space="0" w:color="auto"/>
        <w:right w:val="none" w:sz="0" w:space="0" w:color="auto"/>
      </w:divBdr>
    </w:div>
    <w:div w:id="1498764217">
      <w:bodyDiv w:val="1"/>
      <w:marLeft w:val="0"/>
      <w:marRight w:val="0"/>
      <w:marTop w:val="0"/>
      <w:marBottom w:val="0"/>
      <w:divBdr>
        <w:top w:val="none" w:sz="0" w:space="0" w:color="auto"/>
        <w:left w:val="none" w:sz="0" w:space="0" w:color="auto"/>
        <w:bottom w:val="none" w:sz="0" w:space="0" w:color="auto"/>
        <w:right w:val="none" w:sz="0" w:space="0" w:color="auto"/>
      </w:divBdr>
    </w:div>
    <w:div w:id="1515651955">
      <w:bodyDiv w:val="1"/>
      <w:marLeft w:val="0"/>
      <w:marRight w:val="0"/>
      <w:marTop w:val="0"/>
      <w:marBottom w:val="0"/>
      <w:divBdr>
        <w:top w:val="none" w:sz="0" w:space="0" w:color="auto"/>
        <w:left w:val="none" w:sz="0" w:space="0" w:color="auto"/>
        <w:bottom w:val="none" w:sz="0" w:space="0" w:color="auto"/>
        <w:right w:val="none" w:sz="0" w:space="0" w:color="auto"/>
      </w:divBdr>
    </w:div>
    <w:div w:id="1527014514">
      <w:bodyDiv w:val="1"/>
      <w:marLeft w:val="0"/>
      <w:marRight w:val="0"/>
      <w:marTop w:val="0"/>
      <w:marBottom w:val="0"/>
      <w:divBdr>
        <w:top w:val="none" w:sz="0" w:space="0" w:color="auto"/>
        <w:left w:val="none" w:sz="0" w:space="0" w:color="auto"/>
        <w:bottom w:val="none" w:sz="0" w:space="0" w:color="auto"/>
        <w:right w:val="none" w:sz="0" w:space="0" w:color="auto"/>
      </w:divBdr>
      <w:divsChild>
        <w:div w:id="1702852762">
          <w:marLeft w:val="0"/>
          <w:marRight w:val="0"/>
          <w:marTop w:val="0"/>
          <w:marBottom w:val="0"/>
          <w:divBdr>
            <w:top w:val="none" w:sz="0" w:space="0" w:color="auto"/>
            <w:left w:val="none" w:sz="0" w:space="0" w:color="auto"/>
            <w:bottom w:val="none" w:sz="0" w:space="0" w:color="auto"/>
            <w:right w:val="none" w:sz="0" w:space="0" w:color="auto"/>
          </w:divBdr>
        </w:div>
        <w:div w:id="1838038303">
          <w:marLeft w:val="0"/>
          <w:marRight w:val="0"/>
          <w:marTop w:val="0"/>
          <w:marBottom w:val="0"/>
          <w:divBdr>
            <w:top w:val="none" w:sz="0" w:space="0" w:color="auto"/>
            <w:left w:val="none" w:sz="0" w:space="0" w:color="auto"/>
            <w:bottom w:val="none" w:sz="0" w:space="0" w:color="auto"/>
            <w:right w:val="none" w:sz="0" w:space="0" w:color="auto"/>
          </w:divBdr>
        </w:div>
      </w:divsChild>
    </w:div>
    <w:div w:id="1663006796">
      <w:bodyDiv w:val="1"/>
      <w:marLeft w:val="0"/>
      <w:marRight w:val="0"/>
      <w:marTop w:val="0"/>
      <w:marBottom w:val="0"/>
      <w:divBdr>
        <w:top w:val="none" w:sz="0" w:space="0" w:color="auto"/>
        <w:left w:val="none" w:sz="0" w:space="0" w:color="auto"/>
        <w:bottom w:val="none" w:sz="0" w:space="0" w:color="auto"/>
        <w:right w:val="none" w:sz="0" w:space="0" w:color="auto"/>
      </w:divBdr>
    </w:div>
    <w:div w:id="1674646158">
      <w:bodyDiv w:val="1"/>
      <w:marLeft w:val="0"/>
      <w:marRight w:val="0"/>
      <w:marTop w:val="0"/>
      <w:marBottom w:val="0"/>
      <w:divBdr>
        <w:top w:val="none" w:sz="0" w:space="0" w:color="auto"/>
        <w:left w:val="none" w:sz="0" w:space="0" w:color="auto"/>
        <w:bottom w:val="none" w:sz="0" w:space="0" w:color="auto"/>
        <w:right w:val="none" w:sz="0" w:space="0" w:color="auto"/>
      </w:divBdr>
    </w:div>
    <w:div w:id="1695879609">
      <w:bodyDiv w:val="1"/>
      <w:marLeft w:val="0"/>
      <w:marRight w:val="0"/>
      <w:marTop w:val="0"/>
      <w:marBottom w:val="0"/>
      <w:divBdr>
        <w:top w:val="none" w:sz="0" w:space="0" w:color="auto"/>
        <w:left w:val="none" w:sz="0" w:space="0" w:color="auto"/>
        <w:bottom w:val="none" w:sz="0" w:space="0" w:color="auto"/>
        <w:right w:val="none" w:sz="0" w:space="0" w:color="auto"/>
      </w:divBdr>
      <w:divsChild>
        <w:div w:id="226569794">
          <w:marLeft w:val="0"/>
          <w:marRight w:val="0"/>
          <w:marTop w:val="0"/>
          <w:marBottom w:val="0"/>
          <w:divBdr>
            <w:top w:val="none" w:sz="0" w:space="0" w:color="auto"/>
            <w:left w:val="none" w:sz="0" w:space="0" w:color="auto"/>
            <w:bottom w:val="none" w:sz="0" w:space="0" w:color="auto"/>
            <w:right w:val="none" w:sz="0" w:space="0" w:color="auto"/>
          </w:divBdr>
        </w:div>
        <w:div w:id="478108497">
          <w:marLeft w:val="0"/>
          <w:marRight w:val="0"/>
          <w:marTop w:val="0"/>
          <w:marBottom w:val="0"/>
          <w:divBdr>
            <w:top w:val="none" w:sz="0" w:space="0" w:color="auto"/>
            <w:left w:val="none" w:sz="0" w:space="0" w:color="auto"/>
            <w:bottom w:val="none" w:sz="0" w:space="0" w:color="auto"/>
            <w:right w:val="none" w:sz="0" w:space="0" w:color="auto"/>
          </w:divBdr>
        </w:div>
        <w:div w:id="600181861">
          <w:marLeft w:val="0"/>
          <w:marRight w:val="0"/>
          <w:marTop w:val="0"/>
          <w:marBottom w:val="0"/>
          <w:divBdr>
            <w:top w:val="none" w:sz="0" w:space="0" w:color="auto"/>
            <w:left w:val="none" w:sz="0" w:space="0" w:color="auto"/>
            <w:bottom w:val="none" w:sz="0" w:space="0" w:color="auto"/>
            <w:right w:val="none" w:sz="0" w:space="0" w:color="auto"/>
          </w:divBdr>
        </w:div>
        <w:div w:id="742021692">
          <w:marLeft w:val="0"/>
          <w:marRight w:val="0"/>
          <w:marTop w:val="0"/>
          <w:marBottom w:val="0"/>
          <w:divBdr>
            <w:top w:val="none" w:sz="0" w:space="0" w:color="auto"/>
            <w:left w:val="none" w:sz="0" w:space="0" w:color="auto"/>
            <w:bottom w:val="none" w:sz="0" w:space="0" w:color="auto"/>
            <w:right w:val="none" w:sz="0" w:space="0" w:color="auto"/>
          </w:divBdr>
        </w:div>
        <w:div w:id="1277172274">
          <w:marLeft w:val="0"/>
          <w:marRight w:val="0"/>
          <w:marTop w:val="0"/>
          <w:marBottom w:val="0"/>
          <w:divBdr>
            <w:top w:val="none" w:sz="0" w:space="0" w:color="auto"/>
            <w:left w:val="none" w:sz="0" w:space="0" w:color="auto"/>
            <w:bottom w:val="none" w:sz="0" w:space="0" w:color="auto"/>
            <w:right w:val="none" w:sz="0" w:space="0" w:color="auto"/>
          </w:divBdr>
        </w:div>
        <w:div w:id="1394309880">
          <w:marLeft w:val="0"/>
          <w:marRight w:val="0"/>
          <w:marTop w:val="0"/>
          <w:marBottom w:val="0"/>
          <w:divBdr>
            <w:top w:val="none" w:sz="0" w:space="0" w:color="auto"/>
            <w:left w:val="none" w:sz="0" w:space="0" w:color="auto"/>
            <w:bottom w:val="none" w:sz="0" w:space="0" w:color="auto"/>
            <w:right w:val="none" w:sz="0" w:space="0" w:color="auto"/>
          </w:divBdr>
        </w:div>
        <w:div w:id="1722360521">
          <w:marLeft w:val="0"/>
          <w:marRight w:val="0"/>
          <w:marTop w:val="0"/>
          <w:marBottom w:val="0"/>
          <w:divBdr>
            <w:top w:val="none" w:sz="0" w:space="0" w:color="auto"/>
            <w:left w:val="none" w:sz="0" w:space="0" w:color="auto"/>
            <w:bottom w:val="none" w:sz="0" w:space="0" w:color="auto"/>
            <w:right w:val="none" w:sz="0" w:space="0" w:color="auto"/>
          </w:divBdr>
        </w:div>
        <w:div w:id="1734618465">
          <w:marLeft w:val="0"/>
          <w:marRight w:val="0"/>
          <w:marTop w:val="0"/>
          <w:marBottom w:val="0"/>
          <w:divBdr>
            <w:top w:val="none" w:sz="0" w:space="0" w:color="auto"/>
            <w:left w:val="none" w:sz="0" w:space="0" w:color="auto"/>
            <w:bottom w:val="none" w:sz="0" w:space="0" w:color="auto"/>
            <w:right w:val="none" w:sz="0" w:space="0" w:color="auto"/>
          </w:divBdr>
        </w:div>
        <w:div w:id="1896813929">
          <w:marLeft w:val="0"/>
          <w:marRight w:val="0"/>
          <w:marTop w:val="0"/>
          <w:marBottom w:val="0"/>
          <w:divBdr>
            <w:top w:val="none" w:sz="0" w:space="0" w:color="auto"/>
            <w:left w:val="none" w:sz="0" w:space="0" w:color="auto"/>
            <w:bottom w:val="none" w:sz="0" w:space="0" w:color="auto"/>
            <w:right w:val="none" w:sz="0" w:space="0" w:color="auto"/>
          </w:divBdr>
        </w:div>
      </w:divsChild>
    </w:div>
    <w:div w:id="1756047639">
      <w:bodyDiv w:val="1"/>
      <w:marLeft w:val="0"/>
      <w:marRight w:val="0"/>
      <w:marTop w:val="0"/>
      <w:marBottom w:val="0"/>
      <w:divBdr>
        <w:top w:val="none" w:sz="0" w:space="0" w:color="auto"/>
        <w:left w:val="none" w:sz="0" w:space="0" w:color="auto"/>
        <w:bottom w:val="none" w:sz="0" w:space="0" w:color="auto"/>
        <w:right w:val="none" w:sz="0" w:space="0" w:color="auto"/>
      </w:divBdr>
    </w:div>
    <w:div w:id="1823152403">
      <w:bodyDiv w:val="1"/>
      <w:marLeft w:val="0"/>
      <w:marRight w:val="0"/>
      <w:marTop w:val="0"/>
      <w:marBottom w:val="0"/>
      <w:divBdr>
        <w:top w:val="none" w:sz="0" w:space="0" w:color="auto"/>
        <w:left w:val="none" w:sz="0" w:space="0" w:color="auto"/>
        <w:bottom w:val="none" w:sz="0" w:space="0" w:color="auto"/>
        <w:right w:val="none" w:sz="0" w:space="0" w:color="auto"/>
      </w:divBdr>
      <w:divsChild>
        <w:div w:id="133840983">
          <w:marLeft w:val="0"/>
          <w:marRight w:val="0"/>
          <w:marTop w:val="0"/>
          <w:marBottom w:val="0"/>
          <w:divBdr>
            <w:top w:val="none" w:sz="0" w:space="0" w:color="auto"/>
            <w:left w:val="none" w:sz="0" w:space="0" w:color="auto"/>
            <w:bottom w:val="none" w:sz="0" w:space="0" w:color="auto"/>
            <w:right w:val="none" w:sz="0" w:space="0" w:color="auto"/>
          </w:divBdr>
        </w:div>
        <w:div w:id="203293708">
          <w:marLeft w:val="0"/>
          <w:marRight w:val="0"/>
          <w:marTop w:val="0"/>
          <w:marBottom w:val="0"/>
          <w:divBdr>
            <w:top w:val="none" w:sz="0" w:space="0" w:color="auto"/>
            <w:left w:val="none" w:sz="0" w:space="0" w:color="auto"/>
            <w:bottom w:val="none" w:sz="0" w:space="0" w:color="auto"/>
            <w:right w:val="none" w:sz="0" w:space="0" w:color="auto"/>
          </w:divBdr>
        </w:div>
        <w:div w:id="204759321">
          <w:marLeft w:val="0"/>
          <w:marRight w:val="0"/>
          <w:marTop w:val="0"/>
          <w:marBottom w:val="0"/>
          <w:divBdr>
            <w:top w:val="none" w:sz="0" w:space="0" w:color="auto"/>
            <w:left w:val="none" w:sz="0" w:space="0" w:color="auto"/>
            <w:bottom w:val="none" w:sz="0" w:space="0" w:color="auto"/>
            <w:right w:val="none" w:sz="0" w:space="0" w:color="auto"/>
          </w:divBdr>
        </w:div>
        <w:div w:id="215163605">
          <w:marLeft w:val="0"/>
          <w:marRight w:val="0"/>
          <w:marTop w:val="0"/>
          <w:marBottom w:val="0"/>
          <w:divBdr>
            <w:top w:val="none" w:sz="0" w:space="0" w:color="auto"/>
            <w:left w:val="none" w:sz="0" w:space="0" w:color="auto"/>
            <w:bottom w:val="none" w:sz="0" w:space="0" w:color="auto"/>
            <w:right w:val="none" w:sz="0" w:space="0" w:color="auto"/>
          </w:divBdr>
        </w:div>
        <w:div w:id="249395705">
          <w:marLeft w:val="0"/>
          <w:marRight w:val="0"/>
          <w:marTop w:val="0"/>
          <w:marBottom w:val="0"/>
          <w:divBdr>
            <w:top w:val="none" w:sz="0" w:space="0" w:color="auto"/>
            <w:left w:val="none" w:sz="0" w:space="0" w:color="auto"/>
            <w:bottom w:val="none" w:sz="0" w:space="0" w:color="auto"/>
            <w:right w:val="none" w:sz="0" w:space="0" w:color="auto"/>
          </w:divBdr>
        </w:div>
        <w:div w:id="253051841">
          <w:marLeft w:val="0"/>
          <w:marRight w:val="0"/>
          <w:marTop w:val="0"/>
          <w:marBottom w:val="0"/>
          <w:divBdr>
            <w:top w:val="none" w:sz="0" w:space="0" w:color="auto"/>
            <w:left w:val="none" w:sz="0" w:space="0" w:color="auto"/>
            <w:bottom w:val="none" w:sz="0" w:space="0" w:color="auto"/>
            <w:right w:val="none" w:sz="0" w:space="0" w:color="auto"/>
          </w:divBdr>
        </w:div>
        <w:div w:id="396974251">
          <w:marLeft w:val="0"/>
          <w:marRight w:val="0"/>
          <w:marTop w:val="0"/>
          <w:marBottom w:val="0"/>
          <w:divBdr>
            <w:top w:val="none" w:sz="0" w:space="0" w:color="auto"/>
            <w:left w:val="none" w:sz="0" w:space="0" w:color="auto"/>
            <w:bottom w:val="none" w:sz="0" w:space="0" w:color="auto"/>
            <w:right w:val="none" w:sz="0" w:space="0" w:color="auto"/>
          </w:divBdr>
        </w:div>
        <w:div w:id="408968378">
          <w:marLeft w:val="0"/>
          <w:marRight w:val="0"/>
          <w:marTop w:val="0"/>
          <w:marBottom w:val="0"/>
          <w:divBdr>
            <w:top w:val="none" w:sz="0" w:space="0" w:color="auto"/>
            <w:left w:val="none" w:sz="0" w:space="0" w:color="auto"/>
            <w:bottom w:val="none" w:sz="0" w:space="0" w:color="auto"/>
            <w:right w:val="none" w:sz="0" w:space="0" w:color="auto"/>
          </w:divBdr>
        </w:div>
        <w:div w:id="441848586">
          <w:marLeft w:val="0"/>
          <w:marRight w:val="0"/>
          <w:marTop w:val="0"/>
          <w:marBottom w:val="0"/>
          <w:divBdr>
            <w:top w:val="none" w:sz="0" w:space="0" w:color="auto"/>
            <w:left w:val="none" w:sz="0" w:space="0" w:color="auto"/>
            <w:bottom w:val="none" w:sz="0" w:space="0" w:color="auto"/>
            <w:right w:val="none" w:sz="0" w:space="0" w:color="auto"/>
          </w:divBdr>
        </w:div>
        <w:div w:id="511914170">
          <w:marLeft w:val="0"/>
          <w:marRight w:val="0"/>
          <w:marTop w:val="0"/>
          <w:marBottom w:val="0"/>
          <w:divBdr>
            <w:top w:val="none" w:sz="0" w:space="0" w:color="auto"/>
            <w:left w:val="none" w:sz="0" w:space="0" w:color="auto"/>
            <w:bottom w:val="none" w:sz="0" w:space="0" w:color="auto"/>
            <w:right w:val="none" w:sz="0" w:space="0" w:color="auto"/>
          </w:divBdr>
        </w:div>
        <w:div w:id="626199322">
          <w:marLeft w:val="0"/>
          <w:marRight w:val="0"/>
          <w:marTop w:val="0"/>
          <w:marBottom w:val="0"/>
          <w:divBdr>
            <w:top w:val="none" w:sz="0" w:space="0" w:color="auto"/>
            <w:left w:val="none" w:sz="0" w:space="0" w:color="auto"/>
            <w:bottom w:val="none" w:sz="0" w:space="0" w:color="auto"/>
            <w:right w:val="none" w:sz="0" w:space="0" w:color="auto"/>
          </w:divBdr>
        </w:div>
        <w:div w:id="669992823">
          <w:marLeft w:val="0"/>
          <w:marRight w:val="0"/>
          <w:marTop w:val="0"/>
          <w:marBottom w:val="0"/>
          <w:divBdr>
            <w:top w:val="none" w:sz="0" w:space="0" w:color="auto"/>
            <w:left w:val="none" w:sz="0" w:space="0" w:color="auto"/>
            <w:bottom w:val="none" w:sz="0" w:space="0" w:color="auto"/>
            <w:right w:val="none" w:sz="0" w:space="0" w:color="auto"/>
          </w:divBdr>
        </w:div>
        <w:div w:id="795216155">
          <w:marLeft w:val="0"/>
          <w:marRight w:val="0"/>
          <w:marTop w:val="0"/>
          <w:marBottom w:val="0"/>
          <w:divBdr>
            <w:top w:val="none" w:sz="0" w:space="0" w:color="auto"/>
            <w:left w:val="none" w:sz="0" w:space="0" w:color="auto"/>
            <w:bottom w:val="none" w:sz="0" w:space="0" w:color="auto"/>
            <w:right w:val="none" w:sz="0" w:space="0" w:color="auto"/>
          </w:divBdr>
        </w:div>
        <w:div w:id="866137519">
          <w:marLeft w:val="0"/>
          <w:marRight w:val="0"/>
          <w:marTop w:val="0"/>
          <w:marBottom w:val="0"/>
          <w:divBdr>
            <w:top w:val="none" w:sz="0" w:space="0" w:color="auto"/>
            <w:left w:val="none" w:sz="0" w:space="0" w:color="auto"/>
            <w:bottom w:val="none" w:sz="0" w:space="0" w:color="auto"/>
            <w:right w:val="none" w:sz="0" w:space="0" w:color="auto"/>
          </w:divBdr>
        </w:div>
        <w:div w:id="939026272">
          <w:marLeft w:val="0"/>
          <w:marRight w:val="0"/>
          <w:marTop w:val="0"/>
          <w:marBottom w:val="0"/>
          <w:divBdr>
            <w:top w:val="none" w:sz="0" w:space="0" w:color="auto"/>
            <w:left w:val="none" w:sz="0" w:space="0" w:color="auto"/>
            <w:bottom w:val="none" w:sz="0" w:space="0" w:color="auto"/>
            <w:right w:val="none" w:sz="0" w:space="0" w:color="auto"/>
          </w:divBdr>
        </w:div>
        <w:div w:id="1075010461">
          <w:marLeft w:val="0"/>
          <w:marRight w:val="0"/>
          <w:marTop w:val="0"/>
          <w:marBottom w:val="0"/>
          <w:divBdr>
            <w:top w:val="none" w:sz="0" w:space="0" w:color="auto"/>
            <w:left w:val="none" w:sz="0" w:space="0" w:color="auto"/>
            <w:bottom w:val="none" w:sz="0" w:space="0" w:color="auto"/>
            <w:right w:val="none" w:sz="0" w:space="0" w:color="auto"/>
          </w:divBdr>
        </w:div>
        <w:div w:id="1104807879">
          <w:marLeft w:val="0"/>
          <w:marRight w:val="0"/>
          <w:marTop w:val="0"/>
          <w:marBottom w:val="0"/>
          <w:divBdr>
            <w:top w:val="none" w:sz="0" w:space="0" w:color="auto"/>
            <w:left w:val="none" w:sz="0" w:space="0" w:color="auto"/>
            <w:bottom w:val="none" w:sz="0" w:space="0" w:color="auto"/>
            <w:right w:val="none" w:sz="0" w:space="0" w:color="auto"/>
          </w:divBdr>
        </w:div>
        <w:div w:id="1123235326">
          <w:marLeft w:val="0"/>
          <w:marRight w:val="0"/>
          <w:marTop w:val="0"/>
          <w:marBottom w:val="0"/>
          <w:divBdr>
            <w:top w:val="none" w:sz="0" w:space="0" w:color="auto"/>
            <w:left w:val="none" w:sz="0" w:space="0" w:color="auto"/>
            <w:bottom w:val="none" w:sz="0" w:space="0" w:color="auto"/>
            <w:right w:val="none" w:sz="0" w:space="0" w:color="auto"/>
          </w:divBdr>
        </w:div>
        <w:div w:id="1138033949">
          <w:marLeft w:val="0"/>
          <w:marRight w:val="0"/>
          <w:marTop w:val="0"/>
          <w:marBottom w:val="0"/>
          <w:divBdr>
            <w:top w:val="none" w:sz="0" w:space="0" w:color="auto"/>
            <w:left w:val="none" w:sz="0" w:space="0" w:color="auto"/>
            <w:bottom w:val="none" w:sz="0" w:space="0" w:color="auto"/>
            <w:right w:val="none" w:sz="0" w:space="0" w:color="auto"/>
          </w:divBdr>
        </w:div>
        <w:div w:id="1143155913">
          <w:marLeft w:val="0"/>
          <w:marRight w:val="0"/>
          <w:marTop w:val="0"/>
          <w:marBottom w:val="0"/>
          <w:divBdr>
            <w:top w:val="none" w:sz="0" w:space="0" w:color="auto"/>
            <w:left w:val="none" w:sz="0" w:space="0" w:color="auto"/>
            <w:bottom w:val="none" w:sz="0" w:space="0" w:color="auto"/>
            <w:right w:val="none" w:sz="0" w:space="0" w:color="auto"/>
          </w:divBdr>
        </w:div>
        <w:div w:id="1312784256">
          <w:marLeft w:val="0"/>
          <w:marRight w:val="0"/>
          <w:marTop w:val="0"/>
          <w:marBottom w:val="0"/>
          <w:divBdr>
            <w:top w:val="none" w:sz="0" w:space="0" w:color="auto"/>
            <w:left w:val="none" w:sz="0" w:space="0" w:color="auto"/>
            <w:bottom w:val="none" w:sz="0" w:space="0" w:color="auto"/>
            <w:right w:val="none" w:sz="0" w:space="0" w:color="auto"/>
          </w:divBdr>
        </w:div>
        <w:div w:id="1372462159">
          <w:marLeft w:val="0"/>
          <w:marRight w:val="0"/>
          <w:marTop w:val="0"/>
          <w:marBottom w:val="0"/>
          <w:divBdr>
            <w:top w:val="none" w:sz="0" w:space="0" w:color="auto"/>
            <w:left w:val="none" w:sz="0" w:space="0" w:color="auto"/>
            <w:bottom w:val="none" w:sz="0" w:space="0" w:color="auto"/>
            <w:right w:val="none" w:sz="0" w:space="0" w:color="auto"/>
          </w:divBdr>
        </w:div>
        <w:div w:id="1402217308">
          <w:marLeft w:val="0"/>
          <w:marRight w:val="0"/>
          <w:marTop w:val="0"/>
          <w:marBottom w:val="0"/>
          <w:divBdr>
            <w:top w:val="none" w:sz="0" w:space="0" w:color="auto"/>
            <w:left w:val="none" w:sz="0" w:space="0" w:color="auto"/>
            <w:bottom w:val="none" w:sz="0" w:space="0" w:color="auto"/>
            <w:right w:val="none" w:sz="0" w:space="0" w:color="auto"/>
          </w:divBdr>
        </w:div>
        <w:div w:id="1434059593">
          <w:marLeft w:val="0"/>
          <w:marRight w:val="0"/>
          <w:marTop w:val="0"/>
          <w:marBottom w:val="0"/>
          <w:divBdr>
            <w:top w:val="none" w:sz="0" w:space="0" w:color="auto"/>
            <w:left w:val="none" w:sz="0" w:space="0" w:color="auto"/>
            <w:bottom w:val="none" w:sz="0" w:space="0" w:color="auto"/>
            <w:right w:val="none" w:sz="0" w:space="0" w:color="auto"/>
          </w:divBdr>
        </w:div>
        <w:div w:id="1538854038">
          <w:marLeft w:val="0"/>
          <w:marRight w:val="0"/>
          <w:marTop w:val="0"/>
          <w:marBottom w:val="0"/>
          <w:divBdr>
            <w:top w:val="none" w:sz="0" w:space="0" w:color="auto"/>
            <w:left w:val="none" w:sz="0" w:space="0" w:color="auto"/>
            <w:bottom w:val="none" w:sz="0" w:space="0" w:color="auto"/>
            <w:right w:val="none" w:sz="0" w:space="0" w:color="auto"/>
          </w:divBdr>
        </w:div>
        <w:div w:id="1557013389">
          <w:marLeft w:val="0"/>
          <w:marRight w:val="0"/>
          <w:marTop w:val="0"/>
          <w:marBottom w:val="0"/>
          <w:divBdr>
            <w:top w:val="none" w:sz="0" w:space="0" w:color="auto"/>
            <w:left w:val="none" w:sz="0" w:space="0" w:color="auto"/>
            <w:bottom w:val="none" w:sz="0" w:space="0" w:color="auto"/>
            <w:right w:val="none" w:sz="0" w:space="0" w:color="auto"/>
          </w:divBdr>
        </w:div>
        <w:div w:id="1592087771">
          <w:marLeft w:val="0"/>
          <w:marRight w:val="0"/>
          <w:marTop w:val="0"/>
          <w:marBottom w:val="0"/>
          <w:divBdr>
            <w:top w:val="none" w:sz="0" w:space="0" w:color="auto"/>
            <w:left w:val="none" w:sz="0" w:space="0" w:color="auto"/>
            <w:bottom w:val="none" w:sz="0" w:space="0" w:color="auto"/>
            <w:right w:val="none" w:sz="0" w:space="0" w:color="auto"/>
          </w:divBdr>
        </w:div>
        <w:div w:id="1648364023">
          <w:marLeft w:val="0"/>
          <w:marRight w:val="0"/>
          <w:marTop w:val="0"/>
          <w:marBottom w:val="0"/>
          <w:divBdr>
            <w:top w:val="none" w:sz="0" w:space="0" w:color="auto"/>
            <w:left w:val="none" w:sz="0" w:space="0" w:color="auto"/>
            <w:bottom w:val="none" w:sz="0" w:space="0" w:color="auto"/>
            <w:right w:val="none" w:sz="0" w:space="0" w:color="auto"/>
          </w:divBdr>
        </w:div>
        <w:div w:id="1652561105">
          <w:marLeft w:val="0"/>
          <w:marRight w:val="0"/>
          <w:marTop w:val="0"/>
          <w:marBottom w:val="0"/>
          <w:divBdr>
            <w:top w:val="none" w:sz="0" w:space="0" w:color="auto"/>
            <w:left w:val="none" w:sz="0" w:space="0" w:color="auto"/>
            <w:bottom w:val="none" w:sz="0" w:space="0" w:color="auto"/>
            <w:right w:val="none" w:sz="0" w:space="0" w:color="auto"/>
          </w:divBdr>
        </w:div>
        <w:div w:id="1660692224">
          <w:marLeft w:val="0"/>
          <w:marRight w:val="0"/>
          <w:marTop w:val="0"/>
          <w:marBottom w:val="0"/>
          <w:divBdr>
            <w:top w:val="none" w:sz="0" w:space="0" w:color="auto"/>
            <w:left w:val="none" w:sz="0" w:space="0" w:color="auto"/>
            <w:bottom w:val="none" w:sz="0" w:space="0" w:color="auto"/>
            <w:right w:val="none" w:sz="0" w:space="0" w:color="auto"/>
          </w:divBdr>
        </w:div>
        <w:div w:id="1674452260">
          <w:marLeft w:val="0"/>
          <w:marRight w:val="0"/>
          <w:marTop w:val="0"/>
          <w:marBottom w:val="0"/>
          <w:divBdr>
            <w:top w:val="none" w:sz="0" w:space="0" w:color="auto"/>
            <w:left w:val="none" w:sz="0" w:space="0" w:color="auto"/>
            <w:bottom w:val="none" w:sz="0" w:space="0" w:color="auto"/>
            <w:right w:val="none" w:sz="0" w:space="0" w:color="auto"/>
          </w:divBdr>
        </w:div>
        <w:div w:id="1772621812">
          <w:marLeft w:val="0"/>
          <w:marRight w:val="0"/>
          <w:marTop w:val="0"/>
          <w:marBottom w:val="0"/>
          <w:divBdr>
            <w:top w:val="none" w:sz="0" w:space="0" w:color="auto"/>
            <w:left w:val="none" w:sz="0" w:space="0" w:color="auto"/>
            <w:bottom w:val="none" w:sz="0" w:space="0" w:color="auto"/>
            <w:right w:val="none" w:sz="0" w:space="0" w:color="auto"/>
          </w:divBdr>
        </w:div>
        <w:div w:id="1884050215">
          <w:marLeft w:val="0"/>
          <w:marRight w:val="0"/>
          <w:marTop w:val="0"/>
          <w:marBottom w:val="0"/>
          <w:divBdr>
            <w:top w:val="none" w:sz="0" w:space="0" w:color="auto"/>
            <w:left w:val="none" w:sz="0" w:space="0" w:color="auto"/>
            <w:bottom w:val="none" w:sz="0" w:space="0" w:color="auto"/>
            <w:right w:val="none" w:sz="0" w:space="0" w:color="auto"/>
          </w:divBdr>
        </w:div>
        <w:div w:id="1962878882">
          <w:marLeft w:val="0"/>
          <w:marRight w:val="0"/>
          <w:marTop w:val="0"/>
          <w:marBottom w:val="0"/>
          <w:divBdr>
            <w:top w:val="none" w:sz="0" w:space="0" w:color="auto"/>
            <w:left w:val="none" w:sz="0" w:space="0" w:color="auto"/>
            <w:bottom w:val="none" w:sz="0" w:space="0" w:color="auto"/>
            <w:right w:val="none" w:sz="0" w:space="0" w:color="auto"/>
          </w:divBdr>
        </w:div>
        <w:div w:id="1975744566">
          <w:marLeft w:val="0"/>
          <w:marRight w:val="0"/>
          <w:marTop w:val="0"/>
          <w:marBottom w:val="0"/>
          <w:divBdr>
            <w:top w:val="none" w:sz="0" w:space="0" w:color="auto"/>
            <w:left w:val="none" w:sz="0" w:space="0" w:color="auto"/>
            <w:bottom w:val="none" w:sz="0" w:space="0" w:color="auto"/>
            <w:right w:val="none" w:sz="0" w:space="0" w:color="auto"/>
          </w:divBdr>
        </w:div>
        <w:div w:id="1997223218">
          <w:marLeft w:val="0"/>
          <w:marRight w:val="0"/>
          <w:marTop w:val="0"/>
          <w:marBottom w:val="0"/>
          <w:divBdr>
            <w:top w:val="none" w:sz="0" w:space="0" w:color="auto"/>
            <w:left w:val="none" w:sz="0" w:space="0" w:color="auto"/>
            <w:bottom w:val="none" w:sz="0" w:space="0" w:color="auto"/>
            <w:right w:val="none" w:sz="0" w:space="0" w:color="auto"/>
          </w:divBdr>
        </w:div>
        <w:div w:id="2001618602">
          <w:marLeft w:val="0"/>
          <w:marRight w:val="0"/>
          <w:marTop w:val="0"/>
          <w:marBottom w:val="0"/>
          <w:divBdr>
            <w:top w:val="none" w:sz="0" w:space="0" w:color="auto"/>
            <w:left w:val="none" w:sz="0" w:space="0" w:color="auto"/>
            <w:bottom w:val="none" w:sz="0" w:space="0" w:color="auto"/>
            <w:right w:val="none" w:sz="0" w:space="0" w:color="auto"/>
          </w:divBdr>
        </w:div>
        <w:div w:id="2006324393">
          <w:marLeft w:val="0"/>
          <w:marRight w:val="0"/>
          <w:marTop w:val="0"/>
          <w:marBottom w:val="0"/>
          <w:divBdr>
            <w:top w:val="none" w:sz="0" w:space="0" w:color="auto"/>
            <w:left w:val="none" w:sz="0" w:space="0" w:color="auto"/>
            <w:bottom w:val="none" w:sz="0" w:space="0" w:color="auto"/>
            <w:right w:val="none" w:sz="0" w:space="0" w:color="auto"/>
          </w:divBdr>
        </w:div>
        <w:div w:id="2074156134">
          <w:marLeft w:val="0"/>
          <w:marRight w:val="0"/>
          <w:marTop w:val="0"/>
          <w:marBottom w:val="0"/>
          <w:divBdr>
            <w:top w:val="none" w:sz="0" w:space="0" w:color="auto"/>
            <w:left w:val="none" w:sz="0" w:space="0" w:color="auto"/>
            <w:bottom w:val="none" w:sz="0" w:space="0" w:color="auto"/>
            <w:right w:val="none" w:sz="0" w:space="0" w:color="auto"/>
          </w:divBdr>
        </w:div>
        <w:div w:id="2097435219">
          <w:marLeft w:val="0"/>
          <w:marRight w:val="0"/>
          <w:marTop w:val="0"/>
          <w:marBottom w:val="0"/>
          <w:divBdr>
            <w:top w:val="none" w:sz="0" w:space="0" w:color="auto"/>
            <w:left w:val="none" w:sz="0" w:space="0" w:color="auto"/>
            <w:bottom w:val="none" w:sz="0" w:space="0" w:color="auto"/>
            <w:right w:val="none" w:sz="0" w:space="0" w:color="auto"/>
          </w:divBdr>
        </w:div>
      </w:divsChild>
    </w:div>
    <w:div w:id="1876117185">
      <w:bodyDiv w:val="1"/>
      <w:marLeft w:val="0"/>
      <w:marRight w:val="0"/>
      <w:marTop w:val="0"/>
      <w:marBottom w:val="0"/>
      <w:divBdr>
        <w:top w:val="none" w:sz="0" w:space="0" w:color="auto"/>
        <w:left w:val="none" w:sz="0" w:space="0" w:color="auto"/>
        <w:bottom w:val="none" w:sz="0" w:space="0" w:color="auto"/>
        <w:right w:val="none" w:sz="0" w:space="0" w:color="auto"/>
      </w:divBdr>
      <w:divsChild>
        <w:div w:id="49694256">
          <w:marLeft w:val="0"/>
          <w:marRight w:val="0"/>
          <w:marTop w:val="0"/>
          <w:marBottom w:val="0"/>
          <w:divBdr>
            <w:top w:val="none" w:sz="0" w:space="0" w:color="auto"/>
            <w:left w:val="none" w:sz="0" w:space="0" w:color="auto"/>
            <w:bottom w:val="none" w:sz="0" w:space="0" w:color="auto"/>
            <w:right w:val="none" w:sz="0" w:space="0" w:color="auto"/>
          </w:divBdr>
        </w:div>
        <w:div w:id="287782665">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315378055">
          <w:marLeft w:val="0"/>
          <w:marRight w:val="0"/>
          <w:marTop w:val="0"/>
          <w:marBottom w:val="0"/>
          <w:divBdr>
            <w:top w:val="none" w:sz="0" w:space="0" w:color="auto"/>
            <w:left w:val="none" w:sz="0" w:space="0" w:color="auto"/>
            <w:bottom w:val="none" w:sz="0" w:space="0" w:color="auto"/>
            <w:right w:val="none" w:sz="0" w:space="0" w:color="auto"/>
          </w:divBdr>
        </w:div>
        <w:div w:id="574242973">
          <w:marLeft w:val="0"/>
          <w:marRight w:val="0"/>
          <w:marTop w:val="0"/>
          <w:marBottom w:val="0"/>
          <w:divBdr>
            <w:top w:val="none" w:sz="0" w:space="0" w:color="auto"/>
            <w:left w:val="none" w:sz="0" w:space="0" w:color="auto"/>
            <w:bottom w:val="none" w:sz="0" w:space="0" w:color="auto"/>
            <w:right w:val="none" w:sz="0" w:space="0" w:color="auto"/>
          </w:divBdr>
        </w:div>
        <w:div w:id="785386256">
          <w:marLeft w:val="0"/>
          <w:marRight w:val="0"/>
          <w:marTop w:val="0"/>
          <w:marBottom w:val="0"/>
          <w:divBdr>
            <w:top w:val="none" w:sz="0" w:space="0" w:color="auto"/>
            <w:left w:val="none" w:sz="0" w:space="0" w:color="auto"/>
            <w:bottom w:val="none" w:sz="0" w:space="0" w:color="auto"/>
            <w:right w:val="none" w:sz="0" w:space="0" w:color="auto"/>
          </w:divBdr>
        </w:div>
        <w:div w:id="982348836">
          <w:marLeft w:val="0"/>
          <w:marRight w:val="0"/>
          <w:marTop w:val="0"/>
          <w:marBottom w:val="0"/>
          <w:divBdr>
            <w:top w:val="none" w:sz="0" w:space="0" w:color="auto"/>
            <w:left w:val="none" w:sz="0" w:space="0" w:color="auto"/>
            <w:bottom w:val="none" w:sz="0" w:space="0" w:color="auto"/>
            <w:right w:val="none" w:sz="0" w:space="0" w:color="auto"/>
          </w:divBdr>
        </w:div>
        <w:div w:id="1061755002">
          <w:marLeft w:val="0"/>
          <w:marRight w:val="0"/>
          <w:marTop w:val="0"/>
          <w:marBottom w:val="0"/>
          <w:divBdr>
            <w:top w:val="none" w:sz="0" w:space="0" w:color="auto"/>
            <w:left w:val="none" w:sz="0" w:space="0" w:color="auto"/>
            <w:bottom w:val="none" w:sz="0" w:space="0" w:color="auto"/>
            <w:right w:val="none" w:sz="0" w:space="0" w:color="auto"/>
          </w:divBdr>
        </w:div>
        <w:div w:id="1228801961">
          <w:marLeft w:val="0"/>
          <w:marRight w:val="0"/>
          <w:marTop w:val="0"/>
          <w:marBottom w:val="0"/>
          <w:divBdr>
            <w:top w:val="none" w:sz="0" w:space="0" w:color="auto"/>
            <w:left w:val="none" w:sz="0" w:space="0" w:color="auto"/>
            <w:bottom w:val="none" w:sz="0" w:space="0" w:color="auto"/>
            <w:right w:val="none" w:sz="0" w:space="0" w:color="auto"/>
          </w:divBdr>
        </w:div>
        <w:div w:id="1293438682">
          <w:marLeft w:val="0"/>
          <w:marRight w:val="0"/>
          <w:marTop w:val="0"/>
          <w:marBottom w:val="0"/>
          <w:divBdr>
            <w:top w:val="none" w:sz="0" w:space="0" w:color="auto"/>
            <w:left w:val="none" w:sz="0" w:space="0" w:color="auto"/>
            <w:bottom w:val="none" w:sz="0" w:space="0" w:color="auto"/>
            <w:right w:val="none" w:sz="0" w:space="0" w:color="auto"/>
          </w:divBdr>
        </w:div>
        <w:div w:id="1441144971">
          <w:marLeft w:val="0"/>
          <w:marRight w:val="0"/>
          <w:marTop w:val="0"/>
          <w:marBottom w:val="0"/>
          <w:divBdr>
            <w:top w:val="none" w:sz="0" w:space="0" w:color="auto"/>
            <w:left w:val="none" w:sz="0" w:space="0" w:color="auto"/>
            <w:bottom w:val="none" w:sz="0" w:space="0" w:color="auto"/>
            <w:right w:val="none" w:sz="0" w:space="0" w:color="auto"/>
          </w:divBdr>
        </w:div>
        <w:div w:id="1492719069">
          <w:marLeft w:val="0"/>
          <w:marRight w:val="0"/>
          <w:marTop w:val="0"/>
          <w:marBottom w:val="0"/>
          <w:divBdr>
            <w:top w:val="none" w:sz="0" w:space="0" w:color="auto"/>
            <w:left w:val="none" w:sz="0" w:space="0" w:color="auto"/>
            <w:bottom w:val="none" w:sz="0" w:space="0" w:color="auto"/>
            <w:right w:val="none" w:sz="0" w:space="0" w:color="auto"/>
          </w:divBdr>
        </w:div>
        <w:div w:id="1620910385">
          <w:marLeft w:val="0"/>
          <w:marRight w:val="0"/>
          <w:marTop w:val="0"/>
          <w:marBottom w:val="0"/>
          <w:divBdr>
            <w:top w:val="none" w:sz="0" w:space="0" w:color="auto"/>
            <w:left w:val="none" w:sz="0" w:space="0" w:color="auto"/>
            <w:bottom w:val="none" w:sz="0" w:space="0" w:color="auto"/>
            <w:right w:val="none" w:sz="0" w:space="0" w:color="auto"/>
          </w:divBdr>
        </w:div>
        <w:div w:id="1749762662">
          <w:marLeft w:val="0"/>
          <w:marRight w:val="0"/>
          <w:marTop w:val="0"/>
          <w:marBottom w:val="0"/>
          <w:divBdr>
            <w:top w:val="none" w:sz="0" w:space="0" w:color="auto"/>
            <w:left w:val="none" w:sz="0" w:space="0" w:color="auto"/>
            <w:bottom w:val="none" w:sz="0" w:space="0" w:color="auto"/>
            <w:right w:val="none" w:sz="0" w:space="0" w:color="auto"/>
          </w:divBdr>
        </w:div>
        <w:div w:id="1790079242">
          <w:marLeft w:val="0"/>
          <w:marRight w:val="0"/>
          <w:marTop w:val="0"/>
          <w:marBottom w:val="0"/>
          <w:divBdr>
            <w:top w:val="none" w:sz="0" w:space="0" w:color="auto"/>
            <w:left w:val="none" w:sz="0" w:space="0" w:color="auto"/>
            <w:bottom w:val="none" w:sz="0" w:space="0" w:color="auto"/>
            <w:right w:val="none" w:sz="0" w:space="0" w:color="auto"/>
          </w:divBdr>
        </w:div>
        <w:div w:id="1967275077">
          <w:marLeft w:val="0"/>
          <w:marRight w:val="0"/>
          <w:marTop w:val="0"/>
          <w:marBottom w:val="0"/>
          <w:divBdr>
            <w:top w:val="none" w:sz="0" w:space="0" w:color="auto"/>
            <w:left w:val="none" w:sz="0" w:space="0" w:color="auto"/>
            <w:bottom w:val="none" w:sz="0" w:space="0" w:color="auto"/>
            <w:right w:val="none" w:sz="0" w:space="0" w:color="auto"/>
          </w:divBdr>
        </w:div>
        <w:div w:id="2088766592">
          <w:marLeft w:val="0"/>
          <w:marRight w:val="0"/>
          <w:marTop w:val="0"/>
          <w:marBottom w:val="0"/>
          <w:divBdr>
            <w:top w:val="none" w:sz="0" w:space="0" w:color="auto"/>
            <w:left w:val="none" w:sz="0" w:space="0" w:color="auto"/>
            <w:bottom w:val="none" w:sz="0" w:space="0" w:color="auto"/>
            <w:right w:val="none" w:sz="0" w:space="0" w:color="auto"/>
          </w:divBdr>
        </w:div>
        <w:div w:id="2134707383">
          <w:marLeft w:val="0"/>
          <w:marRight w:val="0"/>
          <w:marTop w:val="0"/>
          <w:marBottom w:val="0"/>
          <w:divBdr>
            <w:top w:val="none" w:sz="0" w:space="0" w:color="auto"/>
            <w:left w:val="none" w:sz="0" w:space="0" w:color="auto"/>
            <w:bottom w:val="none" w:sz="0" w:space="0" w:color="auto"/>
            <w:right w:val="none" w:sz="0" w:space="0" w:color="auto"/>
          </w:divBdr>
        </w:div>
      </w:divsChild>
    </w:div>
    <w:div w:id="1890335095">
      <w:bodyDiv w:val="1"/>
      <w:marLeft w:val="0"/>
      <w:marRight w:val="0"/>
      <w:marTop w:val="0"/>
      <w:marBottom w:val="0"/>
      <w:divBdr>
        <w:top w:val="none" w:sz="0" w:space="0" w:color="auto"/>
        <w:left w:val="none" w:sz="0" w:space="0" w:color="auto"/>
        <w:bottom w:val="none" w:sz="0" w:space="0" w:color="auto"/>
        <w:right w:val="none" w:sz="0" w:space="0" w:color="auto"/>
      </w:divBdr>
    </w:div>
    <w:div w:id="2079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8078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Leis/LCP/Lcp123.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br/economia/pt-br/assuntos/drei/legislacao/arquivos/legislacoes-federais/indrei772020.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decreto-lei/del5452.htm" TargetMode="External"/><Relationship Id="rId33" Type="http://schemas.openxmlformats.org/officeDocument/2006/relationships/hyperlink" Target="https://www.planalto.gov.br/ccivil_03/leis/l5764.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normas.receita.fazenda.gov.br/sijut2consulta/link.action?idAto=15937" TargetMode="External"/><Relationship Id="rId32" Type="http://schemas.openxmlformats.org/officeDocument/2006/relationships/hyperlink" Target="https://www.planalto.gov.br/ccivil_03/leis/l5764.htm"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Decreto/D10880.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gov.br/agu/pt-br/composicao/cgu/cgu/guias/gncs_082022.pdf"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5764.htm" TargetMode="External"/><Relationship Id="rId27" Type="http://schemas.openxmlformats.org/officeDocument/2006/relationships/hyperlink" Target="https://www.gov.br/compras/pt-br/acesso-a-informacao/legislacao/instrucoes-normativas/instrucao-normativa-seges-me-no-116-de-21-de-dezembro-de-2021"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BF7B-EBCE-47E0-971A-EF29C23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6867</Words>
  <Characters>37087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43867</CharactersWithSpaces>
  <SharedDoc>false</SharedDoc>
  <HLinks>
    <vt:vector size="6" baseType="variant">
      <vt:variant>
        <vt:i4>1900667</vt:i4>
      </vt:variant>
      <vt:variant>
        <vt:i4>0</vt:i4>
      </vt:variant>
      <vt:variant>
        <vt:i4>0</vt:i4>
      </vt:variant>
      <vt:variant>
        <vt:i4>5</vt:i4>
      </vt:variant>
      <vt:variant>
        <vt:lpwstr>mailto:cmdcaslmg@yahoo.com.br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Geovane</dc:creator>
  <cp:keywords/>
  <dc:description/>
  <cp:lastModifiedBy>PREF VASSOURAS</cp:lastModifiedBy>
  <cp:revision>12</cp:revision>
  <cp:lastPrinted>2022-09-02T12:39:00Z</cp:lastPrinted>
  <dcterms:created xsi:type="dcterms:W3CDTF">2023-01-18T23:12:00Z</dcterms:created>
  <dcterms:modified xsi:type="dcterms:W3CDTF">2024-08-06T15:24:00Z</dcterms:modified>
</cp:coreProperties>
</file>